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B854" w14:textId="77777777" w:rsidR="00565C70" w:rsidRDefault="00565C70" w:rsidP="00565C70">
      <w:pPr>
        <w:ind w:left="4245" w:hanging="4245"/>
        <w:rPr>
          <w:rFonts w:asciiTheme="majorHAnsi" w:hAnsiTheme="majorHAnsi" w:cstheme="majorHAnsi"/>
          <w:sz w:val="32"/>
          <w:szCs w:val="32"/>
        </w:rPr>
      </w:pPr>
    </w:p>
    <w:p w14:paraId="18DF08BE" w14:textId="335D6859" w:rsidR="00A57A1E" w:rsidRPr="00565C70" w:rsidRDefault="00A57A1E" w:rsidP="00565C70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565C70">
        <w:rPr>
          <w:rFonts w:asciiTheme="majorHAnsi" w:hAnsiTheme="majorHAnsi" w:cstheme="majorHAnsi"/>
          <w:b/>
          <w:bCs/>
          <w:sz w:val="36"/>
          <w:szCs w:val="36"/>
        </w:rPr>
        <w:t>Rostoucí nezaměstnanost do stavebnictví nové zaměstnance</w:t>
      </w:r>
      <w:r w:rsidR="00565C70" w:rsidRPr="00565C7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565C70">
        <w:rPr>
          <w:rFonts w:asciiTheme="majorHAnsi" w:hAnsiTheme="majorHAnsi" w:cstheme="majorHAnsi"/>
          <w:b/>
          <w:bCs/>
          <w:sz w:val="36"/>
          <w:szCs w:val="36"/>
        </w:rPr>
        <w:t>nepřinesla</w:t>
      </w:r>
    </w:p>
    <w:p w14:paraId="3D09EB07" w14:textId="77777777" w:rsidR="00A57A1E" w:rsidRDefault="00A57A1E" w:rsidP="00DB6713">
      <w:pPr>
        <w:ind w:left="4245" w:hanging="4245"/>
        <w:rPr>
          <w:highlight w:val="red"/>
        </w:rPr>
      </w:pPr>
    </w:p>
    <w:p w14:paraId="35A17609" w14:textId="2FD6359C" w:rsidR="00DB6713" w:rsidRPr="009D55EE" w:rsidRDefault="00565C70" w:rsidP="009D55E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0" w:name="_Hlk83642527"/>
      <w:r w:rsidRPr="009D55EE">
        <w:rPr>
          <w:rFonts w:asciiTheme="majorHAnsi" w:hAnsiTheme="majorHAnsi" w:cstheme="majorHAnsi"/>
          <w:b/>
          <w:bCs/>
        </w:rPr>
        <w:t xml:space="preserve">Praha 29.9.2021 -  </w:t>
      </w:r>
      <w:r w:rsidR="00DB6713" w:rsidRPr="009D55EE">
        <w:rPr>
          <w:rFonts w:asciiTheme="majorHAnsi" w:hAnsiTheme="majorHAnsi" w:cstheme="majorHAnsi"/>
          <w:b/>
          <w:bCs/>
        </w:rPr>
        <w:t>Rostoucí nezaměstnanost v souvislosti s koronakrizí do stavebnictví nové</w:t>
      </w:r>
      <w:r w:rsidR="009D55EE" w:rsidRPr="009D55EE">
        <w:rPr>
          <w:rFonts w:asciiTheme="majorHAnsi" w:hAnsiTheme="majorHAnsi" w:cstheme="majorHAnsi"/>
          <w:b/>
          <w:bCs/>
        </w:rPr>
        <w:t xml:space="preserve"> </w:t>
      </w:r>
      <w:r w:rsidR="00DB6713" w:rsidRPr="009D55EE">
        <w:rPr>
          <w:rFonts w:asciiTheme="majorHAnsi" w:hAnsiTheme="majorHAnsi" w:cstheme="majorHAnsi"/>
          <w:b/>
          <w:bCs/>
        </w:rPr>
        <w:t xml:space="preserve">zaměstnance nepřinesla. Společnosti mají dlouhodobě neobsazeno v průměru 9 % pracovních míst. Nejvíce chybí dělnické pozice. Problém naopak není u pozic administrativních. </w:t>
      </w:r>
      <w:r w:rsidRPr="009D55EE">
        <w:rPr>
          <w:rFonts w:asciiTheme="majorHAnsi" w:hAnsiTheme="majorHAnsi" w:cstheme="majorHAnsi"/>
          <w:b/>
          <w:bCs/>
        </w:rPr>
        <w:t xml:space="preserve">Vyplývá to z Kvartální analýzy českého stavebnictví Q3/2021 zpracované analytickou společností CEEC Research s.r.o. </w:t>
      </w:r>
    </w:p>
    <w:bookmarkEnd w:id="0"/>
    <w:p w14:paraId="3C4CB908" w14:textId="4F640EE7" w:rsidR="009D55EE" w:rsidRPr="009D55EE" w:rsidRDefault="009D55EE" w:rsidP="009D55EE">
      <w:pPr>
        <w:pStyle w:val="Bezmezer"/>
        <w:spacing w:line="360" w:lineRule="auto"/>
        <w:rPr>
          <w:rFonts w:asciiTheme="majorHAnsi" w:hAnsiTheme="majorHAnsi" w:cstheme="majorHAnsi"/>
          <w:color w:val="auto"/>
          <w:lang w:eastAsia="cs-CZ"/>
        </w:rPr>
      </w:pPr>
      <w:r w:rsidRPr="009D55EE">
        <w:rPr>
          <w:rFonts w:asciiTheme="majorHAnsi" w:hAnsiTheme="majorHAnsi" w:cstheme="majorHAnsi"/>
          <w:color w:val="auto"/>
        </w:rPr>
        <w:t>Obecná míra nezaměstnanost se v meziročním srovnání mírně zvýšila. Pomohla toto situace přílivu nových pracovníků do stavebnictví?</w:t>
      </w:r>
      <w:r w:rsidR="00DB6713" w:rsidRPr="009D55EE">
        <w:rPr>
          <w:rFonts w:asciiTheme="majorHAnsi" w:hAnsiTheme="majorHAnsi" w:cstheme="majorHAnsi"/>
          <w:color w:val="auto"/>
        </w:rPr>
        <w:t xml:space="preserve"> Většina dotázaných stavebních společností si zvýšeného zájmu o práci v oboru nevšimla a ani nepocítila příliv nových zaměstnanců (94 %). Opačně situaci vnímá pouze 6 % dotázaných. Společnosti, které najali pracovníky z jiných oborů v souvislosti s krizí, uvádí, že se jednalo v průměru pouze o 5 % všech přijatých pracovníků. </w:t>
      </w:r>
      <w:r w:rsidRPr="009D55EE">
        <w:rPr>
          <w:rFonts w:asciiTheme="majorHAnsi" w:hAnsiTheme="majorHAnsi" w:cstheme="majorHAnsi"/>
          <w:color w:val="auto"/>
        </w:rPr>
        <w:t xml:space="preserve">Proč zaměstnance práce v oboru stavebnictví neláká popisuje </w:t>
      </w:r>
      <w:r w:rsidRPr="009D55EE">
        <w:rPr>
          <w:rFonts w:asciiTheme="majorHAnsi" w:hAnsiTheme="majorHAnsi" w:cstheme="majorHAnsi"/>
          <w:b/>
          <w:bCs/>
          <w:color w:val="auto"/>
        </w:rPr>
        <w:t>Ondřej Novák</w:t>
      </w:r>
      <w:r w:rsidRPr="009D55EE">
        <w:rPr>
          <w:rFonts w:asciiTheme="majorHAnsi" w:hAnsiTheme="majorHAnsi" w:cstheme="majorHAnsi"/>
          <w:b/>
          <w:bCs/>
          <w:color w:val="auto"/>
        </w:rPr>
        <w:t xml:space="preserve">, </w:t>
      </w:r>
      <w:r w:rsidRPr="009D55EE">
        <w:rPr>
          <w:rFonts w:asciiTheme="majorHAnsi" w:hAnsiTheme="majorHAnsi" w:cstheme="majorHAnsi"/>
          <w:b/>
          <w:bCs/>
          <w:color w:val="auto"/>
        </w:rPr>
        <w:t>předseda představenstva společnosti STRABAG a.s.</w:t>
      </w:r>
      <w:r w:rsidRPr="009D55EE">
        <w:rPr>
          <w:rFonts w:asciiTheme="majorHAnsi" w:hAnsiTheme="majorHAnsi" w:cstheme="majorHAnsi"/>
          <w:b/>
          <w:bCs/>
          <w:color w:val="auto"/>
          <w:lang w:eastAsia="cs-CZ"/>
        </w:rPr>
        <w:t>:</w:t>
      </w:r>
      <w:r w:rsidRPr="009D55EE">
        <w:rPr>
          <w:rFonts w:asciiTheme="majorHAnsi" w:hAnsiTheme="majorHAnsi" w:cstheme="majorHAnsi"/>
          <w:color w:val="auto"/>
          <w:lang w:eastAsia="cs-CZ"/>
        </w:rPr>
        <w:t xml:space="preserve"> </w:t>
      </w:r>
      <w:r w:rsidRPr="009D55EE">
        <w:rPr>
          <w:rFonts w:asciiTheme="majorHAnsi" w:hAnsiTheme="majorHAnsi" w:cstheme="majorHAnsi"/>
          <w:i/>
          <w:iCs/>
          <w:color w:val="auto"/>
          <w:lang w:eastAsia="cs-CZ"/>
        </w:rPr>
        <w:t>„</w:t>
      </w:r>
      <w:r w:rsidRPr="009D55EE">
        <w:rPr>
          <w:rFonts w:asciiTheme="majorHAnsi" w:hAnsiTheme="majorHAnsi" w:cstheme="majorHAnsi"/>
          <w:i/>
          <w:iCs/>
          <w:color w:val="auto"/>
          <w:lang w:eastAsia="cs-CZ"/>
        </w:rPr>
        <w:t>Aktuální míra nezaměstnanosti není dramaticky odlišná od situace v uplynulých měsících a pro stavebnictví se na trhu práce nic zvláštního nezměnilo. Problémem stále zůstává velký nedostatek kvalifikovaných pracovníků. Pandemie covidu paradoxně přispěla k tomu, že lidé mají menší chuť měnit zaměstnání a mnozí z těch, kteří by před pandemií zvažovali změnu, nyní raději zůstávají u svého stávajícího zaměstnavatele.  Situaci na trhu práce tak vnímám jako horší, než byla v roce 2019 – covid tedy do jisté míry „zabetonoval“ trh práce a problémem zůstává i fakt, že zkušení pracovníci stárnou a nemá je, kdo nahradit, protože technické obory a řemeslo nejsou pro mladou generaci dostatečně lákavé.</w:t>
      </w:r>
      <w:r w:rsidRPr="009D55EE">
        <w:rPr>
          <w:rFonts w:asciiTheme="majorHAnsi" w:hAnsiTheme="majorHAnsi" w:cstheme="majorHAnsi"/>
          <w:i/>
          <w:iCs/>
          <w:color w:val="auto"/>
          <w:lang w:eastAsia="cs-CZ"/>
        </w:rPr>
        <w:t>“</w:t>
      </w:r>
    </w:p>
    <w:p w14:paraId="449117A7" w14:textId="66634B56" w:rsidR="009D55EE" w:rsidRDefault="009D55EE" w:rsidP="009D55EE">
      <w:pPr>
        <w:pStyle w:val="Bezmezer"/>
      </w:pPr>
    </w:p>
    <w:p w14:paraId="61A713C3" w14:textId="0D454DDE" w:rsidR="00DB6713" w:rsidRDefault="00DB6713" w:rsidP="00DB6713">
      <w:pPr>
        <w:ind w:left="4248"/>
        <w:jc w:val="both"/>
      </w:pPr>
    </w:p>
    <w:p w14:paraId="5A304487" w14:textId="091D1392" w:rsidR="00104A9A" w:rsidRPr="00104A9A" w:rsidRDefault="00104A9A" w:rsidP="00104A9A"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0BDF10B0" wp14:editId="44034F00">
            <wp:simplePos x="0" y="0"/>
            <wp:positionH relativeFrom="column">
              <wp:posOffset>458470</wp:posOffset>
            </wp:positionH>
            <wp:positionV relativeFrom="paragraph">
              <wp:posOffset>62865</wp:posOffset>
            </wp:positionV>
            <wp:extent cx="4830445" cy="328612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44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20B8E" w14:textId="51EB0CBA" w:rsidR="009D55EE" w:rsidRPr="009D55EE" w:rsidRDefault="009D55EE" w:rsidP="009D55EE">
      <w:pPr>
        <w:pStyle w:val="Bezmezer"/>
        <w:spacing w:line="360" w:lineRule="auto"/>
        <w:rPr>
          <w:rFonts w:asciiTheme="majorHAnsi" w:hAnsiTheme="majorHAnsi" w:cstheme="majorHAnsi"/>
          <w:i/>
          <w:iCs/>
          <w:color w:val="auto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3139A6C" wp14:editId="5BD2D7C3">
            <wp:simplePos x="0" y="0"/>
            <wp:positionH relativeFrom="column">
              <wp:posOffset>1100455</wp:posOffset>
            </wp:positionH>
            <wp:positionV relativeFrom="paragraph">
              <wp:posOffset>2336165</wp:posOffset>
            </wp:positionV>
            <wp:extent cx="3552825" cy="304038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713" w:rsidRPr="009D55EE">
        <w:rPr>
          <w:rFonts w:asciiTheme="majorHAnsi" w:hAnsiTheme="majorHAnsi" w:cstheme="majorHAnsi"/>
          <w:color w:val="auto"/>
        </w:rPr>
        <w:t xml:space="preserve">U dotazovaných společností je v současné chvíli neobsazeno 9 % veškerých pracovních pozic. Ve srovnání s minulým rokem se počet neobsazených pracovních pozic nezměnil pro 70 % dotázaných. Čtvrtina stavebních společností (26 %) uvedla, že počet volných pracovních míst u nich vzrostl, a to v průměru o 25 %. Čtyřem procentům dotázaných společností se podařilo počet neobsazených pracovních míst snížit, a to v průměru o 16 %. </w:t>
      </w:r>
      <w:r w:rsidRPr="009D55EE">
        <w:rPr>
          <w:rFonts w:asciiTheme="majorHAnsi" w:hAnsiTheme="majorHAnsi" w:cstheme="majorHAnsi"/>
          <w:b/>
          <w:bCs/>
          <w:color w:val="auto"/>
        </w:rPr>
        <w:t>Tomáš Koranda</w:t>
      </w:r>
      <w:r w:rsidRPr="009D55EE">
        <w:rPr>
          <w:rFonts w:asciiTheme="majorHAnsi" w:hAnsiTheme="majorHAnsi" w:cstheme="majorHAnsi"/>
          <w:b/>
          <w:bCs/>
          <w:color w:val="auto"/>
        </w:rPr>
        <w:t xml:space="preserve">, </w:t>
      </w:r>
      <w:r w:rsidRPr="009D55EE">
        <w:rPr>
          <w:rFonts w:asciiTheme="majorHAnsi" w:hAnsiTheme="majorHAnsi" w:cstheme="majorHAnsi"/>
          <w:b/>
          <w:bCs/>
          <w:color w:val="auto"/>
        </w:rPr>
        <w:t>generální ředitel a předseda představenstva společnosti HOCHTIEF CZ, a.s</w:t>
      </w:r>
      <w:r w:rsidRPr="009D55EE">
        <w:rPr>
          <w:rFonts w:asciiTheme="majorHAnsi" w:hAnsiTheme="majorHAnsi" w:cstheme="majorHAnsi"/>
          <w:color w:val="auto"/>
        </w:rPr>
        <w:t>.</w:t>
      </w:r>
      <w:r w:rsidRPr="009D55EE">
        <w:rPr>
          <w:rFonts w:asciiTheme="majorHAnsi" w:hAnsiTheme="majorHAnsi" w:cstheme="majorHAnsi"/>
          <w:color w:val="auto"/>
        </w:rPr>
        <w:t xml:space="preserve">, upozorňuje na problém se zahraničními pracovníky: </w:t>
      </w:r>
      <w:r w:rsidRPr="009D55EE">
        <w:rPr>
          <w:rFonts w:asciiTheme="majorHAnsi" w:hAnsiTheme="majorHAnsi" w:cstheme="majorHAnsi"/>
          <w:i/>
          <w:iCs/>
          <w:color w:val="auto"/>
        </w:rPr>
        <w:t>„</w:t>
      </w:r>
      <w:r w:rsidRPr="009D55EE">
        <w:rPr>
          <w:rFonts w:asciiTheme="majorHAnsi" w:hAnsiTheme="majorHAnsi" w:cstheme="majorHAnsi"/>
          <w:i/>
          <w:iCs/>
          <w:color w:val="auto"/>
        </w:rPr>
        <w:t>Zaměstnanci z oborů nejvíce postižených covidem mají málokdy zájem o práci ve stavebnictví. Covid nám naopak i v této oblasti přidělal několik nových vrásek, protože zkomplikoval zapojení zahraničních pracovníků. A bez nich se české stavebnictví už neobejde.</w:t>
      </w:r>
      <w:r w:rsidRPr="009D55EE">
        <w:rPr>
          <w:rFonts w:asciiTheme="majorHAnsi" w:hAnsiTheme="majorHAnsi" w:cstheme="majorHAnsi"/>
          <w:i/>
          <w:iCs/>
          <w:color w:val="auto"/>
        </w:rPr>
        <w:t>“</w:t>
      </w:r>
      <w:r w:rsidRPr="009D55EE">
        <w:rPr>
          <w:rFonts w:asciiTheme="majorHAnsi" w:hAnsiTheme="majorHAnsi" w:cstheme="majorHAnsi"/>
          <w:i/>
          <w:iCs/>
          <w:color w:val="auto"/>
        </w:rPr>
        <w:t xml:space="preserve">   </w:t>
      </w:r>
    </w:p>
    <w:p w14:paraId="550EA564" w14:textId="1F1B95D6" w:rsidR="009D55EE" w:rsidRPr="00E85AF8" w:rsidRDefault="009D55EE" w:rsidP="009D55EE">
      <w:pPr>
        <w:pStyle w:val="Bezmezer"/>
      </w:pPr>
    </w:p>
    <w:p w14:paraId="24B9BDAA" w14:textId="4B689D1E" w:rsidR="00104A9A" w:rsidRPr="00082C02" w:rsidRDefault="00082C02" w:rsidP="00082C02">
      <w:pPr>
        <w:spacing w:line="360" w:lineRule="auto"/>
        <w:jc w:val="both"/>
        <w:rPr>
          <w:rFonts w:asciiTheme="majorHAnsi" w:hAnsiTheme="majorHAnsi" w:cstheme="majorHAnsi"/>
          <w:lang w:eastAsia="cs-CZ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1CCBEA0" wp14:editId="43DC1D11">
            <wp:simplePos x="0" y="0"/>
            <wp:positionH relativeFrom="column">
              <wp:posOffset>642620</wp:posOffset>
            </wp:positionH>
            <wp:positionV relativeFrom="paragraph">
              <wp:posOffset>1148715</wp:posOffset>
            </wp:positionV>
            <wp:extent cx="4474845" cy="352044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713" w:rsidRPr="00082C02">
        <w:rPr>
          <w:rFonts w:asciiTheme="majorHAnsi" w:hAnsiTheme="majorHAnsi" w:cstheme="majorHAnsi"/>
          <w:lang w:eastAsia="cs-CZ"/>
        </w:rPr>
        <w:t xml:space="preserve">Pro 50 % dotázaných jsou z dlouhodobého hlediska nejvíce neobsazené dělnické pozice. Ty následují pozice odborné u 38 %  dotázaných stavebních společností. Nejmenší obtíže činí stavebním firmám obsazení manažerských pozic (2 %). Administrativní pozice nemá obtíže obsadit žádná z dotázaných společností. </w:t>
      </w:r>
    </w:p>
    <w:p w14:paraId="2C89AFB5" w14:textId="10F523B5" w:rsidR="009D55EE" w:rsidRPr="009D55EE" w:rsidRDefault="009D55EE" w:rsidP="009D55EE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</w:pPr>
      <w:r w:rsidRPr="009D55EE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KVARTÁLNÍ ANALÝZA ČESKÉHO STAVEBNICTVÍ Q3/2021 bude publikována na:</w:t>
      </w:r>
    </w:p>
    <w:p w14:paraId="690A1E59" w14:textId="27678FDA" w:rsidR="009D55EE" w:rsidRPr="009D55EE" w:rsidRDefault="009D55EE" w:rsidP="009D55EE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</w:pPr>
      <w:hyperlink r:id="rId9" w:history="1">
        <w:r w:rsidRPr="009D55EE">
          <w:rPr>
            <w:rStyle w:val="Hypertextovodkaz"/>
            <w:rFonts w:asciiTheme="majorHAnsi" w:eastAsia="Times New Roman" w:hAnsiTheme="majorHAnsi" w:cstheme="majorHAnsi"/>
            <w:b/>
            <w:bCs/>
            <w:sz w:val="32"/>
            <w:szCs w:val="32"/>
            <w:lang w:eastAsia="cs-CZ"/>
          </w:rPr>
          <w:t>www.ceec.eu</w:t>
        </w:r>
      </w:hyperlink>
    </w:p>
    <w:p w14:paraId="06F1DEB6" w14:textId="2B9FCD09" w:rsidR="00104A9A" w:rsidRDefault="00104A9A" w:rsidP="00104A9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07F997A7" w14:textId="77777777" w:rsidR="00104A9A" w:rsidRPr="00B91CDF" w:rsidRDefault="00104A9A" w:rsidP="00104A9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0D3BA99A" w14:textId="77777777" w:rsidR="00104A9A" w:rsidRPr="00B91CDF" w:rsidRDefault="00104A9A" w:rsidP="00104A9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095FFD86" w14:textId="77777777" w:rsidR="005404D8" w:rsidRDefault="005404D8"/>
    <w:sectPr w:rsidR="005404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826A" w14:textId="77777777" w:rsidR="004C6E04" w:rsidRDefault="004C6E04" w:rsidP="00104A9A">
      <w:pPr>
        <w:spacing w:after="0" w:line="240" w:lineRule="auto"/>
      </w:pPr>
      <w:r>
        <w:separator/>
      </w:r>
    </w:p>
  </w:endnote>
  <w:endnote w:type="continuationSeparator" w:id="0">
    <w:p w14:paraId="39EBE147" w14:textId="77777777" w:rsidR="004C6E04" w:rsidRDefault="004C6E04" w:rsidP="001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38A8" w14:textId="77777777" w:rsidR="004C6E04" w:rsidRDefault="004C6E04" w:rsidP="00104A9A">
      <w:pPr>
        <w:spacing w:after="0" w:line="240" w:lineRule="auto"/>
      </w:pPr>
      <w:r>
        <w:separator/>
      </w:r>
    </w:p>
  </w:footnote>
  <w:footnote w:type="continuationSeparator" w:id="0">
    <w:p w14:paraId="21AFC110" w14:textId="77777777" w:rsidR="004C6E04" w:rsidRDefault="004C6E04" w:rsidP="001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E49E" w14:textId="09EF2F24" w:rsidR="00104A9A" w:rsidRDefault="00104A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028E5" wp14:editId="60239ED7">
          <wp:simplePos x="0" y="0"/>
          <wp:positionH relativeFrom="margin">
            <wp:posOffset>0</wp:posOffset>
          </wp:positionH>
          <wp:positionV relativeFrom="paragraph">
            <wp:posOffset>-334010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13"/>
    <w:rsid w:val="00082C02"/>
    <w:rsid w:val="000C0FDC"/>
    <w:rsid w:val="00104A9A"/>
    <w:rsid w:val="00182404"/>
    <w:rsid w:val="004C6E04"/>
    <w:rsid w:val="005404D8"/>
    <w:rsid w:val="00565C70"/>
    <w:rsid w:val="0089642A"/>
    <w:rsid w:val="009D55EE"/>
    <w:rsid w:val="00A57A1E"/>
    <w:rsid w:val="00BA10E1"/>
    <w:rsid w:val="00DB6713"/>
    <w:rsid w:val="00F62BB1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3E5E"/>
  <w15:docId w15:val="{8B39CB91-FADB-4255-BE9E-C9A7B80F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713"/>
  </w:style>
  <w:style w:type="paragraph" w:styleId="Nadpis1">
    <w:name w:val="heading 1"/>
    <w:basedOn w:val="Normln"/>
    <w:next w:val="Normln"/>
    <w:link w:val="Nadpis1Char"/>
    <w:uiPriority w:val="9"/>
    <w:qFormat/>
    <w:rsid w:val="00DB6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6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DB6713"/>
    <w:pPr>
      <w:spacing w:after="0" w:line="240" w:lineRule="auto"/>
      <w:jc w:val="both"/>
    </w:pPr>
    <w:rPr>
      <w:color w:val="70AD47" w:themeColor="accent6"/>
    </w:rPr>
  </w:style>
  <w:style w:type="paragraph" w:styleId="Zhlav">
    <w:name w:val="header"/>
    <w:basedOn w:val="Normln"/>
    <w:link w:val="ZhlavChar"/>
    <w:uiPriority w:val="99"/>
    <w:unhideWhenUsed/>
    <w:rsid w:val="001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A9A"/>
  </w:style>
  <w:style w:type="paragraph" w:styleId="Zpat">
    <w:name w:val="footer"/>
    <w:basedOn w:val="Normln"/>
    <w:link w:val="ZpatChar"/>
    <w:uiPriority w:val="99"/>
    <w:unhideWhenUsed/>
    <w:rsid w:val="001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A9A"/>
  </w:style>
  <w:style w:type="character" w:styleId="Hypertextovodkaz">
    <w:name w:val="Hyperlink"/>
    <w:basedOn w:val="Standardnpsmoodstavce"/>
    <w:uiPriority w:val="99"/>
    <w:unhideWhenUsed/>
    <w:rsid w:val="009D55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3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2021-09-07T12:58:00Z</dcterms:created>
  <dcterms:modified xsi:type="dcterms:W3CDTF">2021-09-27T11:45:00Z</dcterms:modified>
</cp:coreProperties>
</file>