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D82" w:rsidRPr="00DC29ED" w:rsidRDefault="00794D82" w:rsidP="004238CF">
      <w:pPr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lang w:val="sk-SK"/>
        </w:rPr>
      </w:pPr>
    </w:p>
    <w:p w:rsidR="003823DD" w:rsidRPr="00DC29ED" w:rsidRDefault="003823DD" w:rsidP="009E7C5E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</w:pPr>
      <w:r w:rsidRPr="00DC29ED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S informačnými modelmi budov pracuje iba každá desiata stavebná spoločnosť</w:t>
      </w:r>
    </w:p>
    <w:p w:rsidR="00495199" w:rsidRPr="00DC29ED" w:rsidRDefault="00495199" w:rsidP="000612AB">
      <w:pPr>
        <w:spacing w:line="360" w:lineRule="auto"/>
        <w:jc w:val="both"/>
        <w:rPr>
          <w:rFonts w:ascii="Arial" w:hAnsi="Arial" w:cs="Arial"/>
          <w:b/>
          <w:bCs/>
          <w:lang w:val="sk-SK"/>
        </w:rPr>
      </w:pPr>
    </w:p>
    <w:p w:rsidR="003823DD" w:rsidRPr="00DC29ED" w:rsidRDefault="00841401" w:rsidP="003823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sk-SK"/>
        </w:rPr>
      </w:pPr>
      <w:r>
        <w:rPr>
          <w:rFonts w:ascii="Arial" w:hAnsi="Arial" w:cs="Arial"/>
          <w:b/>
          <w:bCs/>
          <w:color w:val="000000" w:themeColor="text1"/>
          <w:lang w:val="sk-SK"/>
        </w:rPr>
        <w:t>Bratislava, 3</w:t>
      </w:r>
      <w:r w:rsidR="003823DD" w:rsidRPr="00DC29ED">
        <w:rPr>
          <w:rFonts w:ascii="Arial" w:hAnsi="Arial" w:cs="Arial"/>
          <w:b/>
          <w:bCs/>
          <w:color w:val="000000" w:themeColor="text1"/>
          <w:lang w:val="sk-SK"/>
        </w:rPr>
        <w:t xml:space="preserve">. </w:t>
      </w:r>
      <w:r>
        <w:rPr>
          <w:rFonts w:ascii="Arial" w:hAnsi="Arial" w:cs="Arial"/>
          <w:b/>
          <w:bCs/>
          <w:color w:val="000000" w:themeColor="text1"/>
          <w:lang w:val="sk-SK"/>
        </w:rPr>
        <w:t>decembra</w:t>
      </w:r>
      <w:r w:rsidR="003823DD" w:rsidRPr="00DC29ED">
        <w:rPr>
          <w:rFonts w:ascii="Arial" w:hAnsi="Arial" w:cs="Arial"/>
          <w:b/>
          <w:bCs/>
          <w:color w:val="000000" w:themeColor="text1"/>
          <w:lang w:val="sk-SK"/>
        </w:rPr>
        <w:t xml:space="preserve"> – Iba jedna z desiatich stavebných spoločností na Slovensku využíva takzvaný „Informačný model budovy“ teda BIM vo svojej práci. Celých 66 percent spoločností neplánuje so systémom pracovať ani v horizonte </w:t>
      </w:r>
      <w:r w:rsidR="006B7AB1" w:rsidRPr="00DC29ED">
        <w:rPr>
          <w:rFonts w:ascii="Arial" w:hAnsi="Arial" w:cs="Arial"/>
          <w:b/>
          <w:bCs/>
          <w:color w:val="000000" w:themeColor="text1"/>
          <w:lang w:val="sk-SK"/>
        </w:rPr>
        <w:t>nasledujúcich piatich</w:t>
      </w:r>
      <w:r w:rsidR="003823DD" w:rsidRPr="00DC29ED">
        <w:rPr>
          <w:rFonts w:ascii="Arial" w:hAnsi="Arial" w:cs="Arial"/>
          <w:b/>
          <w:bCs/>
          <w:color w:val="000000" w:themeColor="text1"/>
          <w:lang w:val="sk-SK"/>
        </w:rPr>
        <w:t xml:space="preserve"> rokov. </w:t>
      </w:r>
      <w:r w:rsidR="003823DD" w:rsidRPr="00DC29ED">
        <w:rPr>
          <w:rFonts w:ascii="Arial" w:hAnsi="Arial" w:cs="Arial"/>
          <w:b/>
          <w:color w:val="000000" w:themeColor="text1"/>
          <w:lang w:val="sk-SK"/>
        </w:rPr>
        <w:t xml:space="preserve">Vyplýva to z najnovšej Kvartálnej analýzy slovenského stavebníctva Q4/2015, ktorú pravidelne pripravuje </w:t>
      </w:r>
      <w:r w:rsidR="003823DD" w:rsidRPr="00DC29ED">
        <w:rPr>
          <w:rFonts w:ascii="Arial" w:hAnsi="Arial" w:cs="Arial"/>
          <w:b/>
          <w:bCs/>
          <w:color w:val="000000" w:themeColor="text1"/>
          <w:lang w:val="sk-SK"/>
        </w:rPr>
        <w:t>analytická spoločnosť CEEC Research v spolupráci s Považskou cementárňou Ladce.</w:t>
      </w:r>
    </w:p>
    <w:p w:rsidR="00794D82" w:rsidRPr="00DC29ED" w:rsidRDefault="00794D82" w:rsidP="00A95CB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sk-SK"/>
        </w:rPr>
      </w:pPr>
    </w:p>
    <w:p w:rsidR="0073784E" w:rsidRDefault="003823DD" w:rsidP="00A76E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  <w:r w:rsidRPr="00DC29ED">
        <w:rPr>
          <w:rFonts w:ascii="Arial" w:hAnsi="Arial" w:cs="Arial"/>
          <w:color w:val="000000" w:themeColor="text1"/>
          <w:lang w:val="sk-SK"/>
        </w:rPr>
        <w:t>Informačný model budovy takzvaný BIM, ktorý je novým trendom vo výstavbe a ktorý je v niektorých krajinách Európy dokonca podmienkou účasti vo výberových konaniach na štátne zákazky, využíva iba každá desiata stavebná spoločnosť. Systém, ktorý by mal zrýchliť, zefektívniť výstavbu a umožniť kvalitnejšie plánovanie a kontrolu nad stavbou</w:t>
      </w:r>
      <w:r w:rsidR="006B7AB1" w:rsidRPr="00DC29ED">
        <w:rPr>
          <w:rFonts w:ascii="Arial" w:hAnsi="Arial" w:cs="Arial"/>
          <w:color w:val="000000" w:themeColor="text1"/>
          <w:lang w:val="sk-SK"/>
        </w:rPr>
        <w:t>,</w:t>
      </w:r>
      <w:r w:rsidRPr="00DC29ED">
        <w:rPr>
          <w:rFonts w:ascii="Arial" w:hAnsi="Arial" w:cs="Arial"/>
          <w:color w:val="000000" w:themeColor="text1"/>
          <w:lang w:val="sk-SK"/>
        </w:rPr>
        <w:t xml:space="preserve"> nie je na Slovensku zatiaľ príliš obvyklý. Štvrtina firiem v Kvartálnej analýze slovenského stavebníctva Q4/2015 potvrdila, že toto systémové riešenie pozná, ale nevyužíva ho. Celých 65 percent riaditeľov firiem o </w:t>
      </w:r>
      <w:proofErr w:type="spellStart"/>
      <w:r w:rsidRPr="00DC29ED">
        <w:rPr>
          <w:rFonts w:ascii="Arial" w:hAnsi="Arial" w:cs="Arial"/>
          <w:color w:val="000000" w:themeColor="text1"/>
          <w:lang w:val="sk-SK"/>
        </w:rPr>
        <w:t>BIMe</w:t>
      </w:r>
      <w:proofErr w:type="spellEnd"/>
      <w:r w:rsidRPr="00DC29ED">
        <w:rPr>
          <w:rFonts w:ascii="Arial" w:hAnsi="Arial" w:cs="Arial"/>
          <w:color w:val="000000" w:themeColor="text1"/>
          <w:lang w:val="sk-SK"/>
        </w:rPr>
        <w:t xml:space="preserve"> nikdy nepočulo. </w:t>
      </w:r>
      <w:r w:rsidR="00D83E23" w:rsidRPr="00D83E23">
        <w:rPr>
          <w:rFonts w:ascii="Arial" w:hAnsi="Arial" w:cs="Arial"/>
          <w:i/>
          <w:color w:val="000000" w:themeColor="text1"/>
          <w:lang w:val="sk-SK"/>
        </w:rPr>
        <w:t>„</w:t>
      </w:r>
      <w:r w:rsidR="00D83E23" w:rsidRPr="00D83E23">
        <w:rPr>
          <w:rFonts w:ascii="Arial" w:hAnsi="Arial" w:cs="Arial"/>
          <w:i/>
          <w:color w:val="000000" w:themeColor="text1"/>
          <w:lang w:val="sk-SK"/>
        </w:rPr>
        <w:t>Metóda BIM sa nachádza v podmienkach slovenského stavebníctva ešte len v</w:t>
      </w:r>
      <w:r w:rsidR="00D83E23" w:rsidRPr="00D83E23">
        <w:rPr>
          <w:rFonts w:ascii="Arial" w:hAnsi="Arial" w:cs="Arial"/>
          <w:i/>
          <w:color w:val="000000" w:themeColor="text1"/>
          <w:lang w:val="sk-SK"/>
        </w:rPr>
        <w:t> </w:t>
      </w:r>
      <w:r w:rsidR="00D83E23" w:rsidRPr="00D83E23">
        <w:rPr>
          <w:rFonts w:ascii="Arial" w:hAnsi="Arial" w:cs="Arial"/>
          <w:i/>
          <w:color w:val="000000" w:themeColor="text1"/>
          <w:lang w:val="sk-SK"/>
        </w:rPr>
        <w:t>úvode</w:t>
      </w:r>
      <w:r w:rsidR="00D83E23" w:rsidRPr="00D83E23">
        <w:rPr>
          <w:rFonts w:ascii="Arial" w:hAnsi="Arial" w:cs="Arial"/>
          <w:i/>
          <w:color w:val="000000" w:themeColor="text1"/>
          <w:lang w:val="sk-SK"/>
        </w:rPr>
        <w:t xml:space="preserve"> </w:t>
      </w:r>
      <w:r w:rsidR="00D83E23" w:rsidRPr="00D83E23">
        <w:rPr>
          <w:rFonts w:ascii="Arial" w:hAnsi="Arial" w:cs="Arial"/>
          <w:i/>
          <w:color w:val="000000" w:themeColor="text1"/>
          <w:lang w:val="sk-SK"/>
        </w:rPr>
        <w:t>a zavádzania do praxe. Potrvá ešte nejakú dobu, kedy sa v štandardnom obstarávaní</w:t>
      </w:r>
      <w:r w:rsidR="00D83E23" w:rsidRPr="00D83E23">
        <w:rPr>
          <w:rFonts w:ascii="Arial" w:hAnsi="Arial" w:cs="Arial"/>
          <w:i/>
          <w:color w:val="000000" w:themeColor="text1"/>
          <w:lang w:val="sk-SK"/>
        </w:rPr>
        <w:t xml:space="preserve"> </w:t>
      </w:r>
      <w:r w:rsidR="00D83E23" w:rsidRPr="00D83E23">
        <w:rPr>
          <w:rFonts w:ascii="Arial" w:hAnsi="Arial" w:cs="Arial"/>
          <w:i/>
          <w:color w:val="000000" w:themeColor="text1"/>
          <w:lang w:val="sk-SK"/>
        </w:rPr>
        <w:t>bude hodnotiť súťažná ponuka nie len z pohľadu minimálnej ceny realizácie, ale začnú</w:t>
      </w:r>
      <w:r w:rsidR="00D83E23" w:rsidRPr="00D83E23">
        <w:rPr>
          <w:rFonts w:ascii="Arial" w:hAnsi="Arial" w:cs="Arial"/>
          <w:i/>
          <w:color w:val="000000" w:themeColor="text1"/>
          <w:lang w:val="sk-SK"/>
        </w:rPr>
        <w:t xml:space="preserve"> </w:t>
      </w:r>
      <w:r w:rsidR="00D83E23" w:rsidRPr="00D83E23">
        <w:rPr>
          <w:rFonts w:ascii="Arial" w:hAnsi="Arial" w:cs="Arial"/>
          <w:i/>
          <w:color w:val="000000" w:themeColor="text1"/>
          <w:lang w:val="sk-SK"/>
        </w:rPr>
        <w:t>sa posudzovať aj ďalšie kritéria, ktoré by mohli využiť potenciál BIM počas celého</w:t>
      </w:r>
      <w:r w:rsidR="00D83E23" w:rsidRPr="00D83E23">
        <w:rPr>
          <w:rFonts w:ascii="Arial" w:hAnsi="Arial" w:cs="Arial"/>
          <w:i/>
          <w:color w:val="000000" w:themeColor="text1"/>
          <w:lang w:val="sk-SK"/>
        </w:rPr>
        <w:t xml:space="preserve"> </w:t>
      </w:r>
      <w:r w:rsidR="00D83E23" w:rsidRPr="00D83E23">
        <w:rPr>
          <w:rFonts w:ascii="Arial" w:hAnsi="Arial" w:cs="Arial"/>
          <w:i/>
          <w:color w:val="000000" w:themeColor="text1"/>
          <w:lang w:val="sk-SK"/>
        </w:rPr>
        <w:t>životné</w:t>
      </w:r>
      <w:r w:rsidR="00D83E23" w:rsidRPr="00D83E23">
        <w:rPr>
          <w:rFonts w:ascii="Arial" w:hAnsi="Arial" w:cs="Arial"/>
          <w:i/>
          <w:color w:val="000000" w:themeColor="text1"/>
          <w:lang w:val="sk-SK"/>
        </w:rPr>
        <w:t xml:space="preserve">ho cyklu stavby,“ </w:t>
      </w:r>
      <w:r w:rsidR="00D83E23">
        <w:rPr>
          <w:rFonts w:ascii="Arial" w:hAnsi="Arial" w:cs="Arial"/>
          <w:color w:val="000000" w:themeColor="text1"/>
          <w:lang w:val="sk-SK"/>
        </w:rPr>
        <w:t xml:space="preserve">hovorí </w:t>
      </w:r>
      <w:r w:rsidR="00D83E23" w:rsidRPr="00D83E23">
        <w:rPr>
          <w:rFonts w:ascii="Arial" w:hAnsi="Arial" w:cs="Arial"/>
          <w:b/>
          <w:i/>
          <w:color w:val="000000" w:themeColor="text1"/>
          <w:lang w:val="sk-SK"/>
        </w:rPr>
        <w:t>Miroslav Beka</w:t>
      </w:r>
      <w:r w:rsidR="00D83E23" w:rsidRPr="00D83E23">
        <w:rPr>
          <w:rFonts w:ascii="Arial" w:hAnsi="Arial" w:cs="Arial"/>
          <w:b/>
          <w:i/>
          <w:color w:val="000000" w:themeColor="text1"/>
          <w:lang w:val="sk-SK"/>
        </w:rPr>
        <w:t xml:space="preserve">, </w:t>
      </w:r>
      <w:r w:rsidR="00D83E23" w:rsidRPr="00D83E23">
        <w:rPr>
          <w:rFonts w:ascii="Arial" w:hAnsi="Arial" w:cs="Arial"/>
          <w:b/>
          <w:i/>
          <w:color w:val="000000" w:themeColor="text1"/>
          <w:lang w:val="sk-SK"/>
        </w:rPr>
        <w:t>riaditeľ organizačnej zložky Slovensko, HOCHTIEF CZ a. s.</w:t>
      </w:r>
      <w:r w:rsidR="00A76EA6">
        <w:rPr>
          <w:rFonts w:ascii="Arial" w:hAnsi="Arial" w:cs="Arial"/>
          <w:b/>
          <w:i/>
          <w:color w:val="000000" w:themeColor="text1"/>
          <w:lang w:val="sk-SK"/>
        </w:rPr>
        <w:t xml:space="preserve"> </w:t>
      </w:r>
      <w:bookmarkStart w:id="0" w:name="_GoBack"/>
      <w:r w:rsidR="00A76EA6" w:rsidRPr="00A76EA6">
        <w:rPr>
          <w:rFonts w:ascii="Arial" w:hAnsi="Arial" w:cs="Arial"/>
          <w:color w:val="000000" w:themeColor="text1"/>
          <w:lang w:val="sk-SK"/>
        </w:rPr>
        <w:t>„</w:t>
      </w:r>
      <w:r w:rsidR="00A76EA6" w:rsidRPr="00A76EA6">
        <w:rPr>
          <w:rFonts w:ascii="Arial" w:hAnsi="Arial" w:cs="Arial"/>
          <w:color w:val="000000" w:themeColor="text1"/>
          <w:lang w:val="sk-SK"/>
        </w:rPr>
        <w:t>V oblasti rekonštrukcie budov a výstavby menších sta</w:t>
      </w:r>
      <w:r w:rsidR="00A76EA6" w:rsidRPr="00A76EA6">
        <w:rPr>
          <w:rFonts w:ascii="Arial" w:hAnsi="Arial" w:cs="Arial"/>
          <w:color w:val="000000" w:themeColor="text1"/>
          <w:lang w:val="sk-SK"/>
        </w:rPr>
        <w:t xml:space="preserve">vieb tieto </w:t>
      </w:r>
      <w:proofErr w:type="spellStart"/>
      <w:r w:rsidR="00A76EA6" w:rsidRPr="00A76EA6">
        <w:rPr>
          <w:rFonts w:ascii="Arial" w:hAnsi="Arial" w:cs="Arial"/>
          <w:color w:val="000000" w:themeColor="text1"/>
          <w:lang w:val="sk-SK"/>
        </w:rPr>
        <w:t>požadavky</w:t>
      </w:r>
      <w:proofErr w:type="spellEnd"/>
      <w:r w:rsidR="00A76EA6" w:rsidRPr="00A76EA6">
        <w:rPr>
          <w:rFonts w:ascii="Arial" w:hAnsi="Arial" w:cs="Arial"/>
          <w:color w:val="000000" w:themeColor="text1"/>
          <w:lang w:val="sk-SK"/>
        </w:rPr>
        <w:t xml:space="preserve"> nerezonujú,“ </w:t>
      </w:r>
      <w:bookmarkEnd w:id="0"/>
      <w:r w:rsidR="00A76EA6">
        <w:rPr>
          <w:rFonts w:ascii="Arial" w:hAnsi="Arial" w:cs="Arial"/>
          <w:color w:val="000000" w:themeColor="text1"/>
          <w:lang w:val="sk-SK"/>
        </w:rPr>
        <w:t xml:space="preserve">doplňuje </w:t>
      </w:r>
      <w:r w:rsidR="00A76EA6" w:rsidRPr="00A76EA6">
        <w:rPr>
          <w:rFonts w:ascii="Arial" w:hAnsi="Arial" w:cs="Arial"/>
          <w:b/>
          <w:i/>
          <w:color w:val="000000" w:themeColor="text1"/>
          <w:lang w:val="sk-SK"/>
        </w:rPr>
        <w:t xml:space="preserve">Miloš </w:t>
      </w:r>
      <w:proofErr w:type="spellStart"/>
      <w:r w:rsidR="00A76EA6" w:rsidRPr="00A76EA6">
        <w:rPr>
          <w:rFonts w:ascii="Arial" w:hAnsi="Arial" w:cs="Arial"/>
          <w:b/>
          <w:i/>
          <w:color w:val="000000" w:themeColor="text1"/>
          <w:lang w:val="sk-SK"/>
        </w:rPr>
        <w:t>Milanovič</w:t>
      </w:r>
      <w:proofErr w:type="spellEnd"/>
      <w:r w:rsidR="00A76EA6" w:rsidRPr="00A76EA6">
        <w:rPr>
          <w:rFonts w:ascii="Arial" w:hAnsi="Arial" w:cs="Arial"/>
          <w:b/>
          <w:i/>
          <w:color w:val="000000" w:themeColor="text1"/>
          <w:lang w:val="sk-SK"/>
        </w:rPr>
        <w:t>, riaditeľ spoločnosti</w:t>
      </w:r>
      <w:r w:rsidR="00A76EA6" w:rsidRPr="00A76EA6">
        <w:rPr>
          <w:rFonts w:ascii="Arial" w:hAnsi="Arial" w:cs="Arial"/>
          <w:b/>
          <w:i/>
          <w:color w:val="000000" w:themeColor="text1"/>
          <w:lang w:val="sk-SK"/>
        </w:rPr>
        <w:t xml:space="preserve"> PS STAVBY s. r. o.</w:t>
      </w:r>
    </w:p>
    <w:p w:rsidR="00A76EA6" w:rsidRPr="00DC29ED" w:rsidRDefault="00A76EA6" w:rsidP="00A76E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:rsidR="005E7221" w:rsidRPr="00DC29ED" w:rsidRDefault="003823DD" w:rsidP="005E722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  <w:r w:rsidRPr="00DC29ED">
        <w:rPr>
          <w:rFonts w:ascii="Arial" w:hAnsi="Arial" w:cs="Arial"/>
          <w:color w:val="000000" w:themeColor="text1"/>
          <w:lang w:val="sk-SK"/>
        </w:rPr>
        <w:t xml:space="preserve">Než sa táto situácia zmení, potrvá to niekoľko rokov. Riaditelia siedmich percent firiem plánujú prácu s BIM do jedného roka, ďalších 11 percent spoločností uvažuje o nasadení systému do troch rokov, jedna z desiatich firiem pripraví zamestnancov na </w:t>
      </w:r>
      <w:r w:rsidRPr="00DC29ED">
        <w:rPr>
          <w:rFonts w:ascii="Arial" w:hAnsi="Arial" w:cs="Arial"/>
          <w:color w:val="000000" w:themeColor="text1"/>
          <w:lang w:val="sk-SK"/>
        </w:rPr>
        <w:lastRenderedPageBreak/>
        <w:t xml:space="preserve">tento spôsob práce do piatich rokov. Dve tretiny spoločností (66 percent) o práci s Informačným modelom budovy neuvažuje vôbec. </w:t>
      </w:r>
      <w:r w:rsidR="00DC29ED" w:rsidRPr="00DC29ED">
        <w:rPr>
          <w:rFonts w:ascii="Arial" w:hAnsi="Arial" w:cs="Arial"/>
          <w:i/>
          <w:color w:val="000000" w:themeColor="text1"/>
          <w:lang w:val="sk-SK"/>
        </w:rPr>
        <w:t xml:space="preserve">„Zavedenie BIM do reálneho života považujem za nevyhnutné aj u nás a to čo najskôr. Naša spoločnosť </w:t>
      </w:r>
      <w:proofErr w:type="spellStart"/>
      <w:r w:rsidR="00DC29ED" w:rsidRPr="00DC29ED">
        <w:rPr>
          <w:rFonts w:ascii="Arial" w:hAnsi="Arial" w:cs="Arial"/>
          <w:i/>
          <w:color w:val="000000" w:themeColor="text1"/>
          <w:lang w:val="sk-SK"/>
        </w:rPr>
        <w:t>Ruukki</w:t>
      </w:r>
      <w:proofErr w:type="spellEnd"/>
      <w:r w:rsidR="00DC29ED" w:rsidRPr="00DC29ED">
        <w:rPr>
          <w:rFonts w:ascii="Arial" w:hAnsi="Arial" w:cs="Arial"/>
          <w:i/>
          <w:color w:val="000000" w:themeColor="text1"/>
          <w:lang w:val="sk-SK"/>
        </w:rPr>
        <w:t xml:space="preserve"> v tejto dobe ukončuje databázu našich výrobkov pre projektovanie v BIM. V tomto rozhraní už dnes interne projektujeme a zároveň testujeme pred oficiálnym uvoľnením do bežného používania. Databáza prvkov bude obsahovať naše štandardné systémové riešenia pre </w:t>
      </w:r>
      <w:proofErr w:type="spellStart"/>
      <w:r w:rsidR="00DC29ED" w:rsidRPr="00DC29ED">
        <w:rPr>
          <w:rFonts w:ascii="Arial" w:hAnsi="Arial" w:cs="Arial"/>
          <w:i/>
          <w:color w:val="000000" w:themeColor="text1"/>
          <w:lang w:val="sk-SK"/>
        </w:rPr>
        <w:t>jednoplastové</w:t>
      </w:r>
      <w:proofErr w:type="spellEnd"/>
      <w:r w:rsidR="00DC29ED" w:rsidRPr="00DC29ED">
        <w:rPr>
          <w:rFonts w:ascii="Arial" w:hAnsi="Arial" w:cs="Arial"/>
          <w:i/>
          <w:color w:val="000000" w:themeColor="text1"/>
          <w:lang w:val="sk-SK"/>
        </w:rPr>
        <w:t xml:space="preserve"> a </w:t>
      </w:r>
      <w:proofErr w:type="spellStart"/>
      <w:r w:rsidR="00DC29ED" w:rsidRPr="00DC29ED">
        <w:rPr>
          <w:rFonts w:ascii="Arial" w:hAnsi="Arial" w:cs="Arial"/>
          <w:i/>
          <w:color w:val="000000" w:themeColor="text1"/>
          <w:lang w:val="sk-SK"/>
        </w:rPr>
        <w:t>dvojplastové</w:t>
      </w:r>
      <w:proofErr w:type="spellEnd"/>
      <w:r w:rsidR="00DC29ED" w:rsidRPr="00DC29ED">
        <w:rPr>
          <w:rFonts w:ascii="Arial" w:hAnsi="Arial" w:cs="Arial"/>
          <w:i/>
          <w:color w:val="000000" w:themeColor="text1"/>
          <w:lang w:val="sk-SK"/>
        </w:rPr>
        <w:t xml:space="preserve"> prevetrávané fasády. </w:t>
      </w:r>
      <w:proofErr w:type="spellStart"/>
      <w:r w:rsidR="00DC29ED" w:rsidRPr="00DC29ED">
        <w:rPr>
          <w:rFonts w:ascii="Arial" w:hAnsi="Arial" w:cs="Arial"/>
          <w:i/>
          <w:color w:val="000000" w:themeColor="text1"/>
          <w:lang w:val="sk-SK"/>
        </w:rPr>
        <w:t>Launching</w:t>
      </w:r>
      <w:proofErr w:type="spellEnd"/>
      <w:r w:rsidR="00DC29ED" w:rsidRPr="00DC29ED">
        <w:rPr>
          <w:rFonts w:ascii="Arial" w:hAnsi="Arial" w:cs="Arial"/>
          <w:i/>
          <w:color w:val="000000" w:themeColor="text1"/>
          <w:lang w:val="sk-SK"/>
        </w:rPr>
        <w:t xml:space="preserve"> predpokladáme do 3 mesiacov,“</w:t>
      </w:r>
      <w:r w:rsidR="00DC29ED">
        <w:rPr>
          <w:rFonts w:ascii="Arial" w:hAnsi="Arial" w:cs="Arial"/>
          <w:color w:val="000000" w:themeColor="text1"/>
          <w:lang w:val="sk-SK"/>
        </w:rPr>
        <w:t xml:space="preserve"> hovorí </w:t>
      </w:r>
      <w:r w:rsidR="00DC29ED" w:rsidRPr="00DC29ED">
        <w:rPr>
          <w:rFonts w:ascii="Arial" w:hAnsi="Arial" w:cs="Arial"/>
          <w:b/>
          <w:i/>
          <w:color w:val="000000" w:themeColor="text1"/>
          <w:lang w:val="sk-SK"/>
        </w:rPr>
        <w:t xml:space="preserve">Branislav </w:t>
      </w:r>
      <w:proofErr w:type="spellStart"/>
      <w:r w:rsidR="00DC29ED" w:rsidRPr="00DC29ED">
        <w:rPr>
          <w:rFonts w:ascii="Arial" w:hAnsi="Arial" w:cs="Arial"/>
          <w:b/>
          <w:i/>
          <w:color w:val="000000" w:themeColor="text1"/>
          <w:lang w:val="sk-SK"/>
        </w:rPr>
        <w:t>Bačo</w:t>
      </w:r>
      <w:proofErr w:type="spellEnd"/>
      <w:r w:rsidR="00DC29ED" w:rsidRPr="00DC29ED">
        <w:rPr>
          <w:rFonts w:ascii="Arial" w:hAnsi="Arial" w:cs="Arial"/>
          <w:b/>
          <w:i/>
          <w:color w:val="000000" w:themeColor="text1"/>
          <w:lang w:val="sk-SK"/>
        </w:rPr>
        <w:t xml:space="preserve">, </w:t>
      </w:r>
      <w:r w:rsidR="00DC29ED" w:rsidRPr="00DC29ED">
        <w:rPr>
          <w:rFonts w:ascii="Arial" w:hAnsi="Arial" w:cs="Arial"/>
          <w:b/>
          <w:i/>
          <w:color w:val="000000" w:themeColor="text1"/>
          <w:lang w:val="sk-SK"/>
        </w:rPr>
        <w:t>Business Manager</w:t>
      </w:r>
      <w:r w:rsidR="00DC29ED" w:rsidRPr="00DC29ED">
        <w:rPr>
          <w:rFonts w:ascii="Arial" w:hAnsi="Arial" w:cs="Arial"/>
          <w:b/>
          <w:i/>
          <w:color w:val="000000" w:themeColor="text1"/>
          <w:lang w:val="sk-SK"/>
        </w:rPr>
        <w:t xml:space="preserve">, </w:t>
      </w:r>
      <w:proofErr w:type="spellStart"/>
      <w:r w:rsidR="00DC29ED" w:rsidRPr="00DC29ED">
        <w:rPr>
          <w:rFonts w:ascii="Arial" w:hAnsi="Arial" w:cs="Arial"/>
          <w:b/>
          <w:i/>
          <w:color w:val="000000" w:themeColor="text1"/>
          <w:lang w:val="sk-SK"/>
        </w:rPr>
        <w:t>Ruukki</w:t>
      </w:r>
      <w:proofErr w:type="spellEnd"/>
      <w:r w:rsidR="00DC29ED" w:rsidRPr="00DC29ED">
        <w:rPr>
          <w:rFonts w:ascii="Arial" w:hAnsi="Arial" w:cs="Arial"/>
          <w:b/>
          <w:i/>
          <w:color w:val="000000" w:themeColor="text1"/>
          <w:lang w:val="sk-SK"/>
        </w:rPr>
        <w:t xml:space="preserve"> Slovakia s.r.o.</w:t>
      </w:r>
      <w:r w:rsidR="005A7F12">
        <w:rPr>
          <w:rFonts w:ascii="Arial" w:hAnsi="Arial" w:cs="Arial"/>
          <w:b/>
          <w:i/>
          <w:color w:val="000000" w:themeColor="text1"/>
          <w:lang w:val="sk-SK"/>
        </w:rPr>
        <w:t xml:space="preserve"> </w:t>
      </w:r>
      <w:r w:rsidR="005E7221" w:rsidRPr="005A7F12">
        <w:rPr>
          <w:rFonts w:ascii="Arial" w:hAnsi="Arial" w:cs="Arial"/>
          <w:i/>
          <w:color w:val="000000" w:themeColor="text1"/>
          <w:lang w:val="sk-SK"/>
        </w:rPr>
        <w:t>„Mnohokrát sa stáva, že firmy a aj investorov odrádza aj to, že s niečím nemajú dostatočnú skúsenosť. V tomto prípade vie byť spoločnosť TÜV SÜD Slovakia s.r.o. nápomocná tým, že v spolupráci s materskou spoločnosťou dokáže spracovať projektovú dokumentáciu v systéme BIM a tým tento pr</w:t>
      </w:r>
      <w:r w:rsidR="005A7F12">
        <w:rPr>
          <w:rFonts w:ascii="Arial" w:hAnsi="Arial" w:cs="Arial"/>
          <w:i/>
          <w:color w:val="000000" w:themeColor="text1"/>
          <w:lang w:val="sk-SK"/>
        </w:rPr>
        <w:t>oblém v prípade záujmu vyriešiť,</w:t>
      </w:r>
      <w:r w:rsidR="005E7221" w:rsidRPr="005A7F12">
        <w:rPr>
          <w:rFonts w:ascii="Arial" w:hAnsi="Arial" w:cs="Arial"/>
          <w:i/>
          <w:color w:val="000000" w:themeColor="text1"/>
          <w:lang w:val="sk-SK"/>
        </w:rPr>
        <w:t>“</w:t>
      </w:r>
      <w:r w:rsidR="005A7F12">
        <w:rPr>
          <w:rFonts w:ascii="Arial" w:hAnsi="Arial" w:cs="Arial"/>
          <w:i/>
          <w:color w:val="000000" w:themeColor="text1"/>
          <w:lang w:val="sk-SK"/>
        </w:rPr>
        <w:t xml:space="preserve"> </w:t>
      </w:r>
      <w:r w:rsidR="005A7F12" w:rsidRPr="005A7F12">
        <w:rPr>
          <w:rFonts w:ascii="Arial" w:hAnsi="Arial" w:cs="Arial"/>
          <w:color w:val="000000" w:themeColor="text1"/>
          <w:lang w:val="sk-SK"/>
        </w:rPr>
        <w:t>doplňuje</w:t>
      </w:r>
      <w:r w:rsidR="005E7221" w:rsidRPr="005A7F12">
        <w:rPr>
          <w:rFonts w:ascii="Arial" w:hAnsi="Arial" w:cs="Arial"/>
          <w:color w:val="000000" w:themeColor="text1"/>
          <w:lang w:val="sk-SK"/>
        </w:rPr>
        <w:t xml:space="preserve"> </w:t>
      </w:r>
      <w:r w:rsidR="005E7221" w:rsidRPr="005A7F12">
        <w:rPr>
          <w:rFonts w:ascii="Arial" w:hAnsi="Arial" w:cs="Arial"/>
          <w:b/>
          <w:i/>
          <w:color w:val="000000" w:themeColor="text1"/>
          <w:lang w:val="sk-SK"/>
        </w:rPr>
        <w:t xml:space="preserve">František </w:t>
      </w:r>
      <w:proofErr w:type="spellStart"/>
      <w:r w:rsidR="005E7221" w:rsidRPr="005A7F12">
        <w:rPr>
          <w:rFonts w:ascii="Arial" w:hAnsi="Arial" w:cs="Arial"/>
          <w:b/>
          <w:i/>
          <w:color w:val="000000" w:themeColor="text1"/>
          <w:lang w:val="sk-SK"/>
        </w:rPr>
        <w:t>Pavlů</w:t>
      </w:r>
      <w:proofErr w:type="spellEnd"/>
      <w:r w:rsidR="005E7221" w:rsidRPr="005A7F12">
        <w:rPr>
          <w:rFonts w:ascii="Arial" w:hAnsi="Arial" w:cs="Arial"/>
          <w:b/>
          <w:i/>
          <w:color w:val="000000" w:themeColor="text1"/>
          <w:lang w:val="sk-SK"/>
        </w:rPr>
        <w:t>, technický vedúci, TÜV SÜD Slovakia s.r.o.</w:t>
      </w:r>
    </w:p>
    <w:p w:rsidR="0073784E" w:rsidRPr="00DC29ED" w:rsidRDefault="0073784E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:rsidR="003823DD" w:rsidRPr="00DC29ED" w:rsidRDefault="003823DD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  <w:r w:rsidRPr="00DC29ED">
        <w:rPr>
          <w:rFonts w:ascii="Arial" w:hAnsi="Arial" w:cs="Arial"/>
          <w:color w:val="000000" w:themeColor="text1"/>
          <w:lang w:val="sk-SK"/>
        </w:rPr>
        <w:t>Pri pohľade na firmy podľa veľkosti a zamerania je situácia mierne odlišná. Zatiaľ čo veľké firmy neplánujú prácu s </w:t>
      </w:r>
      <w:r w:rsidR="006B7AB1" w:rsidRPr="00DC29ED">
        <w:rPr>
          <w:rFonts w:ascii="Arial" w:hAnsi="Arial" w:cs="Arial"/>
          <w:color w:val="000000" w:themeColor="text1"/>
          <w:lang w:val="sk-SK"/>
        </w:rPr>
        <w:t>BIM</w:t>
      </w:r>
      <w:r w:rsidRPr="00DC29ED">
        <w:rPr>
          <w:rFonts w:ascii="Arial" w:hAnsi="Arial" w:cs="Arial"/>
          <w:color w:val="000000" w:themeColor="text1"/>
          <w:lang w:val="sk-SK"/>
        </w:rPr>
        <w:t xml:space="preserve"> v 31 </w:t>
      </w:r>
      <w:r w:rsidR="006B7AB1" w:rsidRPr="00DC29ED">
        <w:rPr>
          <w:rFonts w:ascii="Arial" w:hAnsi="Arial" w:cs="Arial"/>
          <w:color w:val="000000" w:themeColor="text1"/>
          <w:lang w:val="sk-SK"/>
        </w:rPr>
        <w:t>percent prípadoch</w:t>
      </w:r>
      <w:r w:rsidRPr="00DC29ED">
        <w:rPr>
          <w:rFonts w:ascii="Arial" w:hAnsi="Arial" w:cs="Arial"/>
          <w:color w:val="000000" w:themeColor="text1"/>
          <w:lang w:val="sk-SK"/>
        </w:rPr>
        <w:t xml:space="preserve">, stredné a malé spoločnosti nechcú informačný systém budov zaviesť do pracovného procesu v celých 71 percent prípadoch. </w:t>
      </w:r>
      <w:r w:rsidR="00B039B9" w:rsidRPr="005A7F12">
        <w:rPr>
          <w:rFonts w:ascii="Arial" w:hAnsi="Arial" w:cs="Arial"/>
          <w:i/>
          <w:color w:val="000000" w:themeColor="text1"/>
          <w:lang w:val="sk-SK"/>
        </w:rPr>
        <w:t xml:space="preserve">„My sa u nás v kancelárii s témou BIM stretávame už aj v diskusiách s investormi, a v poslednej dobe vcelku vo veľkej miere, a dokonca pri niektorých nových projektoch je to už priamo požiadavka aby bol projekt v BIM a už spolu s nimi skôr riešime  v akej úrovni </w:t>
      </w:r>
      <w:proofErr w:type="spellStart"/>
      <w:r w:rsidR="00B039B9" w:rsidRPr="005A7F12">
        <w:rPr>
          <w:rFonts w:ascii="Arial" w:hAnsi="Arial" w:cs="Arial"/>
          <w:i/>
          <w:color w:val="000000" w:themeColor="text1"/>
          <w:lang w:val="sk-SK"/>
        </w:rPr>
        <w:t>tzv</w:t>
      </w:r>
      <w:proofErr w:type="spellEnd"/>
      <w:r w:rsidR="00B039B9" w:rsidRPr="005A7F12">
        <w:rPr>
          <w:rFonts w:ascii="Arial" w:hAnsi="Arial" w:cs="Arial"/>
          <w:i/>
          <w:color w:val="000000" w:themeColor="text1"/>
          <w:lang w:val="sk-SK"/>
        </w:rPr>
        <w:t xml:space="preserve">.“LOD“ </w:t>
      </w:r>
      <w:proofErr w:type="spellStart"/>
      <w:r w:rsidR="00B039B9" w:rsidRPr="005A7F12">
        <w:rPr>
          <w:rFonts w:ascii="Arial" w:hAnsi="Arial" w:cs="Arial"/>
          <w:i/>
          <w:color w:val="000000" w:themeColor="text1"/>
          <w:lang w:val="sk-SK"/>
        </w:rPr>
        <w:t>čize</w:t>
      </w:r>
      <w:proofErr w:type="spellEnd"/>
      <w:r w:rsidR="00B039B9" w:rsidRPr="005A7F12">
        <w:rPr>
          <w:rFonts w:ascii="Arial" w:hAnsi="Arial" w:cs="Arial"/>
          <w:i/>
          <w:color w:val="000000" w:themeColor="text1"/>
          <w:lang w:val="sk-SK"/>
        </w:rPr>
        <w:t xml:space="preserve"> Level of </w:t>
      </w:r>
      <w:proofErr w:type="spellStart"/>
      <w:r w:rsidR="00B039B9" w:rsidRPr="005A7F12">
        <w:rPr>
          <w:rFonts w:ascii="Arial" w:hAnsi="Arial" w:cs="Arial"/>
          <w:i/>
          <w:color w:val="000000" w:themeColor="text1"/>
          <w:lang w:val="sk-SK"/>
        </w:rPr>
        <w:t>details</w:t>
      </w:r>
      <w:proofErr w:type="spellEnd"/>
      <w:r w:rsidR="00B039B9" w:rsidRPr="005A7F12">
        <w:rPr>
          <w:rFonts w:ascii="Arial" w:hAnsi="Arial" w:cs="Arial"/>
          <w:i/>
          <w:color w:val="000000" w:themeColor="text1"/>
          <w:lang w:val="sk-SK"/>
        </w:rPr>
        <w:t xml:space="preserve">, alebo Level of </w:t>
      </w:r>
      <w:proofErr w:type="spellStart"/>
      <w:r w:rsidR="00B039B9" w:rsidRPr="005A7F12">
        <w:rPr>
          <w:rFonts w:ascii="Arial" w:hAnsi="Arial" w:cs="Arial"/>
          <w:i/>
          <w:color w:val="000000" w:themeColor="text1"/>
          <w:lang w:val="sk-SK"/>
        </w:rPr>
        <w:t>development</w:t>
      </w:r>
      <w:proofErr w:type="spellEnd"/>
      <w:r w:rsidR="00B039B9" w:rsidRPr="005A7F12">
        <w:rPr>
          <w:rFonts w:ascii="Arial" w:hAnsi="Arial" w:cs="Arial"/>
          <w:i/>
          <w:color w:val="000000" w:themeColor="text1"/>
          <w:lang w:val="sk-SK"/>
        </w:rPr>
        <w:t xml:space="preserve"> projekt bude, než to či to bude v BIM alebo nie. Momentálne už projektujeme v BIM v podstate všetky naše aktuálne projekty a verím že práve toto je budúcnosť stavebníctva. Výrazne nám to zjednodušuje koordináciu projektu, riešenie a vyhľadávanie kritických častí a detailov projektu, prípadné zmeny projektu či prípadné optimalizácie,“</w:t>
      </w:r>
      <w:r w:rsidR="00B039B9">
        <w:rPr>
          <w:rFonts w:ascii="Arial" w:hAnsi="Arial" w:cs="Arial"/>
          <w:color w:val="000000" w:themeColor="text1"/>
          <w:lang w:val="sk-SK"/>
        </w:rPr>
        <w:t xml:space="preserve"> komentuje </w:t>
      </w:r>
      <w:r w:rsidR="00B039B9" w:rsidRPr="005A7F12">
        <w:rPr>
          <w:rFonts w:ascii="Arial" w:hAnsi="Arial" w:cs="Arial"/>
          <w:b/>
          <w:i/>
          <w:color w:val="000000" w:themeColor="text1"/>
          <w:lang w:val="sk-SK"/>
        </w:rPr>
        <w:t xml:space="preserve">Dušan </w:t>
      </w:r>
      <w:proofErr w:type="spellStart"/>
      <w:r w:rsidR="00B039B9" w:rsidRPr="005A7F12">
        <w:rPr>
          <w:rFonts w:ascii="Arial" w:hAnsi="Arial" w:cs="Arial"/>
          <w:b/>
          <w:i/>
          <w:color w:val="000000" w:themeColor="text1"/>
          <w:lang w:val="sk-SK"/>
        </w:rPr>
        <w:t>Štefanides</w:t>
      </w:r>
      <w:proofErr w:type="spellEnd"/>
      <w:r w:rsidR="00B039B9" w:rsidRPr="005A7F12">
        <w:rPr>
          <w:rFonts w:ascii="Arial" w:hAnsi="Arial" w:cs="Arial"/>
          <w:b/>
          <w:i/>
          <w:color w:val="000000" w:themeColor="text1"/>
          <w:lang w:val="sk-SK"/>
        </w:rPr>
        <w:t>, ri</w:t>
      </w:r>
      <w:r w:rsidR="005A7F12">
        <w:rPr>
          <w:rFonts w:ascii="Arial" w:hAnsi="Arial" w:cs="Arial"/>
          <w:b/>
          <w:i/>
          <w:color w:val="000000" w:themeColor="text1"/>
          <w:lang w:val="sk-SK"/>
        </w:rPr>
        <w:t>a</w:t>
      </w:r>
      <w:r w:rsidR="00B039B9" w:rsidRPr="005A7F12">
        <w:rPr>
          <w:rFonts w:ascii="Arial" w:hAnsi="Arial" w:cs="Arial"/>
          <w:b/>
          <w:i/>
          <w:color w:val="000000" w:themeColor="text1"/>
          <w:lang w:val="sk-SK"/>
        </w:rPr>
        <w:t>diteľ spoločnosti OBERMAYER HELIKA.</w:t>
      </w:r>
    </w:p>
    <w:p w:rsidR="0073784E" w:rsidRPr="00DC29ED" w:rsidRDefault="0073784E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:rsidR="006B7AB1" w:rsidRPr="00DC29ED" w:rsidRDefault="006B7AB1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  <w:r w:rsidRPr="00DC29ED">
        <w:rPr>
          <w:rFonts w:ascii="Arial" w:hAnsi="Arial" w:cs="Arial"/>
          <w:color w:val="000000" w:themeColor="text1"/>
          <w:lang w:val="sk-SK"/>
        </w:rPr>
        <w:t xml:space="preserve">Hlavným dôvodom je podľa najnovšieho výskumu tiež skutočnosť, že investori prácu v BIM nevyžadujú. Záujem o systém, v ktorom musí vznikať už projektová </w:t>
      </w:r>
      <w:r w:rsidRPr="00DC29ED">
        <w:rPr>
          <w:rFonts w:ascii="Arial" w:hAnsi="Arial" w:cs="Arial"/>
          <w:color w:val="000000" w:themeColor="text1"/>
          <w:lang w:val="sk-SK"/>
        </w:rPr>
        <w:lastRenderedPageBreak/>
        <w:t xml:space="preserve">dokumentácia a ktorý môže po dokončení stavby využívať k efektívnejšej správe prevádzkovateľ stavby, je minimálny. Požaduje ho iba desatina investorov. </w:t>
      </w:r>
    </w:p>
    <w:p w:rsidR="003D54C6" w:rsidRPr="00DC29ED" w:rsidRDefault="003D54C6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sk-SK"/>
        </w:rPr>
      </w:pPr>
    </w:p>
    <w:p w:rsidR="00794D82" w:rsidRPr="00DC29ED" w:rsidRDefault="00794D82" w:rsidP="004238C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sk-SK"/>
        </w:rPr>
      </w:pPr>
      <w:r w:rsidRPr="00DC29ED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>Kv</w:t>
      </w:r>
      <w:r w:rsidR="006B7AB1" w:rsidRPr="00DC29ED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>artálna</w:t>
      </w:r>
      <w:r w:rsidRPr="00DC29ED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 xml:space="preserve"> ana</w:t>
      </w:r>
      <w:r w:rsidR="00513787" w:rsidRPr="00DC29ED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>lýza slovenského stavebníctva Q4</w:t>
      </w:r>
      <w:r w:rsidRPr="00DC29ED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 xml:space="preserve">/2015 </w:t>
      </w:r>
      <w:r w:rsidR="006B7AB1" w:rsidRPr="00DC29ED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>bude predstavená na Stretnutí lídrov slovenského stavebníctva 2015/H2, ktoré sa uskutoční 8. decembra v hoteli</w:t>
      </w:r>
      <w:r w:rsidR="00513787" w:rsidRPr="00DC29ED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 xml:space="preserve"> </w:t>
      </w:r>
      <w:proofErr w:type="spellStart"/>
      <w:r w:rsidR="00513787" w:rsidRPr="00DC29ED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>Radisson</w:t>
      </w:r>
      <w:proofErr w:type="spellEnd"/>
      <w:r w:rsidR="00513787" w:rsidRPr="00DC29ED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 xml:space="preserve"> </w:t>
      </w:r>
      <w:proofErr w:type="spellStart"/>
      <w:r w:rsidR="00513787" w:rsidRPr="00DC29ED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>Blu</w:t>
      </w:r>
      <w:proofErr w:type="spellEnd"/>
      <w:r w:rsidR="00513787" w:rsidRPr="00DC29ED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 xml:space="preserve"> </w:t>
      </w:r>
      <w:proofErr w:type="spellStart"/>
      <w:r w:rsidR="00513787" w:rsidRPr="00DC29ED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>Carlton</w:t>
      </w:r>
      <w:proofErr w:type="spellEnd"/>
      <w:r w:rsidR="00DB4C53" w:rsidRPr="00DC29ED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 xml:space="preserve"> voľne k stiahnutiu</w:t>
      </w:r>
      <w:r w:rsidR="009F5E49" w:rsidRPr="00DC29ED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 xml:space="preserve"> na</w:t>
      </w:r>
      <w:r w:rsidR="00B56B74" w:rsidRPr="00DC29ED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  <w:lang w:val="sk-SK"/>
        </w:rPr>
        <w:t xml:space="preserve"> </w:t>
      </w:r>
      <w:r w:rsidRPr="00DC29ED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lang w:val="sk-SK"/>
        </w:rPr>
        <w:t xml:space="preserve"> </w:t>
      </w:r>
      <w:r w:rsidRPr="00DC29ED">
        <w:rPr>
          <w:rStyle w:val="Hypertextovodkaz"/>
          <w:rFonts w:ascii="Arial" w:hAnsi="Arial" w:cs="Arial"/>
          <w:b/>
          <w:sz w:val="22"/>
          <w:szCs w:val="22"/>
          <w:lang w:val="sk-SK"/>
        </w:rPr>
        <w:t>www.ceec.eu</w:t>
      </w:r>
    </w:p>
    <w:p w:rsidR="004238CF" w:rsidRPr="00DC29ED" w:rsidRDefault="004238CF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:rsidR="004238CF" w:rsidRPr="00DC29ED" w:rsidRDefault="004238CF" w:rsidP="009579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:rsidR="009B4FF3" w:rsidRPr="00DC29ED" w:rsidRDefault="009B4FF3" w:rsidP="009B4FF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sk-SK"/>
        </w:rPr>
      </w:pPr>
      <w:r w:rsidRPr="00DC29ED">
        <w:rPr>
          <w:rFonts w:ascii="Arial" w:hAnsi="Arial" w:cs="Arial"/>
          <w:sz w:val="22"/>
          <w:szCs w:val="22"/>
          <w:lang w:val="sk-SK"/>
        </w:rPr>
        <w:t xml:space="preserve">Generálnym partnerom Kvartálnej analýzy slovenského stavebníctva Q3/2015 je Považská cementáreň Ladce, zlatým partnerom je spoločnosť SGCP, divízia Weber, striebornými partnermi sú spoločnosti </w:t>
      </w:r>
      <w:proofErr w:type="spellStart"/>
      <w:r w:rsidRPr="00DC29ED">
        <w:rPr>
          <w:rFonts w:ascii="Arial" w:hAnsi="Arial" w:cs="Arial"/>
          <w:sz w:val="22"/>
          <w:szCs w:val="22"/>
          <w:lang w:val="sk-SK"/>
        </w:rPr>
        <w:t>Ramirent</w:t>
      </w:r>
      <w:proofErr w:type="spellEnd"/>
      <w:r w:rsidRPr="00DC29ED">
        <w:rPr>
          <w:rFonts w:ascii="Arial" w:hAnsi="Arial" w:cs="Arial"/>
          <w:sz w:val="22"/>
          <w:szCs w:val="22"/>
          <w:lang w:val="sk-SK"/>
        </w:rPr>
        <w:t xml:space="preserve">, Philips, Tatra, </w:t>
      </w:r>
      <w:proofErr w:type="spellStart"/>
      <w:r w:rsidRPr="00DC29ED">
        <w:rPr>
          <w:rFonts w:ascii="Arial" w:hAnsi="Arial" w:cs="Arial"/>
          <w:sz w:val="22"/>
          <w:szCs w:val="22"/>
          <w:lang w:val="sk-SK"/>
        </w:rPr>
        <w:t>Husquarna</w:t>
      </w:r>
      <w:proofErr w:type="spellEnd"/>
      <w:r w:rsidRPr="00DC29ED">
        <w:rPr>
          <w:rFonts w:ascii="Arial" w:hAnsi="Arial" w:cs="Arial"/>
          <w:sz w:val="22"/>
          <w:szCs w:val="22"/>
          <w:lang w:val="sk-SK"/>
        </w:rPr>
        <w:t xml:space="preserve">, TEKLA, bronzovým partnerom je spoločnosť OBERMAYER HELIKA a </w:t>
      </w:r>
      <w:proofErr w:type="spellStart"/>
      <w:r w:rsidRPr="00DC29ED">
        <w:rPr>
          <w:rFonts w:ascii="Arial" w:hAnsi="Arial" w:cs="Arial"/>
          <w:sz w:val="22"/>
          <w:szCs w:val="22"/>
          <w:lang w:val="sk-SK"/>
        </w:rPr>
        <w:t>Arcadis</w:t>
      </w:r>
      <w:proofErr w:type="spellEnd"/>
      <w:r w:rsidRPr="00DC29ED">
        <w:rPr>
          <w:rFonts w:ascii="Arial" w:hAnsi="Arial" w:cs="Arial"/>
          <w:sz w:val="22"/>
          <w:szCs w:val="22"/>
          <w:lang w:val="sk-SK"/>
        </w:rPr>
        <w:t xml:space="preserve">, výhradným poisťovacím partnerom pre stavebné spoločnosti je GENERALI, výhradným partnerom pre energeticky efektívne fasády je </w:t>
      </w:r>
      <w:proofErr w:type="spellStart"/>
      <w:r w:rsidRPr="00DC29ED">
        <w:rPr>
          <w:rFonts w:ascii="Arial" w:hAnsi="Arial" w:cs="Arial"/>
          <w:sz w:val="22"/>
          <w:szCs w:val="22"/>
          <w:lang w:val="sk-SK"/>
        </w:rPr>
        <w:t>Ruukki</w:t>
      </w:r>
      <w:proofErr w:type="spellEnd"/>
      <w:r w:rsidRPr="00DC29ED">
        <w:rPr>
          <w:rFonts w:ascii="Arial" w:hAnsi="Arial" w:cs="Arial"/>
          <w:sz w:val="22"/>
          <w:szCs w:val="22"/>
          <w:lang w:val="sk-SK"/>
        </w:rPr>
        <w:t xml:space="preserve">, výhradným </w:t>
      </w:r>
      <w:proofErr w:type="spellStart"/>
      <w:r w:rsidRPr="00DC29ED">
        <w:rPr>
          <w:rFonts w:ascii="Arial" w:hAnsi="Arial" w:cs="Arial"/>
          <w:sz w:val="22"/>
          <w:szCs w:val="22"/>
          <w:lang w:val="sk-SK"/>
        </w:rPr>
        <w:t>developer</w:t>
      </w:r>
      <w:proofErr w:type="spellEnd"/>
      <w:r w:rsidRPr="00DC29ED">
        <w:rPr>
          <w:rFonts w:ascii="Arial" w:hAnsi="Arial" w:cs="Arial"/>
          <w:sz w:val="22"/>
          <w:szCs w:val="22"/>
          <w:lang w:val="sk-SK"/>
        </w:rPr>
        <w:t xml:space="preserve"> partnerom je O.M.C. INVEST, hlavným stavebným partnerom SKANSKA, právnym partnerom je Lansky, </w:t>
      </w:r>
      <w:proofErr w:type="spellStart"/>
      <w:r w:rsidRPr="00DC29ED">
        <w:rPr>
          <w:rFonts w:ascii="Arial" w:hAnsi="Arial" w:cs="Arial"/>
          <w:sz w:val="22"/>
          <w:szCs w:val="22"/>
          <w:lang w:val="sk-SK"/>
        </w:rPr>
        <w:t>Ganzger</w:t>
      </w:r>
      <w:proofErr w:type="spellEnd"/>
      <w:r w:rsidRPr="00DC29ED">
        <w:rPr>
          <w:rFonts w:ascii="Arial" w:hAnsi="Arial" w:cs="Arial"/>
          <w:sz w:val="22"/>
          <w:szCs w:val="22"/>
          <w:lang w:val="sk-SK"/>
        </w:rPr>
        <w:t xml:space="preserve"> + partner</w:t>
      </w:r>
      <w:r w:rsidR="006B7AB1" w:rsidRPr="00DC29ED">
        <w:rPr>
          <w:rFonts w:ascii="Arial" w:hAnsi="Arial" w:cs="Arial"/>
          <w:sz w:val="22"/>
          <w:szCs w:val="22"/>
          <w:lang w:val="sk-SK"/>
        </w:rPr>
        <w:t>, výhradným poisťovacím partnero</w:t>
      </w:r>
      <w:r w:rsidRPr="00DC29ED">
        <w:rPr>
          <w:rFonts w:ascii="Arial" w:hAnsi="Arial" w:cs="Arial"/>
          <w:sz w:val="22"/>
          <w:szCs w:val="22"/>
          <w:lang w:val="sk-SK"/>
        </w:rPr>
        <w:t xml:space="preserve">m pre projektové spoločnosti je Allianz Slovenská poisťovňa, výhradným automobilovým partnerom je </w:t>
      </w:r>
      <w:proofErr w:type="spellStart"/>
      <w:r w:rsidRPr="00DC29ED">
        <w:rPr>
          <w:rFonts w:ascii="Arial" w:hAnsi="Arial" w:cs="Arial"/>
          <w:sz w:val="22"/>
          <w:szCs w:val="22"/>
          <w:lang w:val="sk-SK"/>
        </w:rPr>
        <w:t>AutoPalace</w:t>
      </w:r>
      <w:proofErr w:type="spellEnd"/>
      <w:r w:rsidRPr="00DC29ED">
        <w:rPr>
          <w:rFonts w:ascii="Arial" w:hAnsi="Arial" w:cs="Arial"/>
          <w:sz w:val="22"/>
          <w:szCs w:val="22"/>
          <w:lang w:val="sk-SK"/>
        </w:rPr>
        <w:t xml:space="preserve"> Bratislava, výhradným veľtrhovým partnerom je spoločnosť FOR ARCH, výhradným projektovým partnerom je REMING CONSULT a. s., výhradným technologickým partnerom pre projektové spoločnosti je HOCHTIEF.</w:t>
      </w:r>
    </w:p>
    <w:p w:rsidR="009C3859" w:rsidRPr="00DC29ED" w:rsidRDefault="009C3859" w:rsidP="00BA2FCD">
      <w:pPr>
        <w:spacing w:line="200" w:lineRule="atLeast"/>
        <w:rPr>
          <w:rFonts w:ascii="Arial" w:hAnsi="Arial" w:cs="Arial"/>
          <w:sz w:val="22"/>
          <w:szCs w:val="22"/>
          <w:lang w:val="sk-SK"/>
        </w:rPr>
      </w:pPr>
    </w:p>
    <w:p w:rsidR="009C3859" w:rsidRPr="00DC29ED" w:rsidRDefault="00C3259C" w:rsidP="009C3859">
      <w:pPr>
        <w:spacing w:line="200" w:lineRule="atLeast"/>
        <w:rPr>
          <w:rFonts w:ascii="Arial" w:hAnsi="Arial" w:cs="Arial"/>
          <w:sz w:val="22"/>
          <w:szCs w:val="22"/>
          <w:lang w:val="sk-SK"/>
        </w:rPr>
      </w:pPr>
      <w:r w:rsidRPr="00DC29ED">
        <w:rPr>
          <w:rFonts w:ascii="Arial" w:hAnsi="Arial" w:cs="Arial"/>
          <w:b/>
          <w:bCs/>
          <w:sz w:val="22"/>
          <w:szCs w:val="22"/>
          <w:lang w:val="sk-SK"/>
        </w:rPr>
        <w:t>Kontakt pre média</w:t>
      </w:r>
      <w:r w:rsidR="009C3859" w:rsidRPr="00DC29ED">
        <w:rPr>
          <w:rFonts w:ascii="Arial" w:hAnsi="Arial" w:cs="Arial"/>
          <w:b/>
          <w:bCs/>
          <w:sz w:val="22"/>
          <w:szCs w:val="22"/>
          <w:lang w:val="sk-SK"/>
        </w:rPr>
        <w:t>:</w:t>
      </w:r>
      <w:r w:rsidR="009C3859" w:rsidRPr="00DC29ED">
        <w:rPr>
          <w:rFonts w:ascii="Arial" w:hAnsi="Arial" w:cs="Arial"/>
          <w:b/>
          <w:bCs/>
          <w:sz w:val="22"/>
          <w:szCs w:val="22"/>
          <w:lang w:val="sk-SK"/>
        </w:rPr>
        <w:br/>
      </w:r>
      <w:r w:rsidR="009C3859" w:rsidRPr="00DC29ED">
        <w:rPr>
          <w:rFonts w:ascii="Arial" w:hAnsi="Arial" w:cs="Arial"/>
          <w:sz w:val="22"/>
          <w:szCs w:val="22"/>
          <w:lang w:val="sk-SK"/>
        </w:rPr>
        <w:t>Alena Bradáčová</w:t>
      </w:r>
      <w:r w:rsidR="009C3859" w:rsidRPr="00DC29ED">
        <w:rPr>
          <w:rFonts w:ascii="Arial" w:hAnsi="Arial" w:cs="Arial"/>
          <w:sz w:val="22"/>
          <w:szCs w:val="22"/>
          <w:lang w:val="sk-SK"/>
        </w:rPr>
        <w:br/>
        <w:t xml:space="preserve">PR &amp; </w:t>
      </w:r>
      <w:proofErr w:type="spellStart"/>
      <w:r w:rsidR="009C3859" w:rsidRPr="00DC29ED">
        <w:rPr>
          <w:rFonts w:ascii="Arial" w:hAnsi="Arial" w:cs="Arial"/>
          <w:sz w:val="22"/>
          <w:szCs w:val="22"/>
          <w:lang w:val="sk-SK"/>
        </w:rPr>
        <w:t>Communication</w:t>
      </w:r>
      <w:proofErr w:type="spellEnd"/>
      <w:r w:rsidR="009C3859" w:rsidRPr="00DC29ED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9C3859" w:rsidRPr="00DC29ED">
        <w:rPr>
          <w:rFonts w:ascii="Arial" w:hAnsi="Arial" w:cs="Arial"/>
          <w:sz w:val="22"/>
          <w:szCs w:val="22"/>
          <w:lang w:val="sk-SK"/>
        </w:rPr>
        <w:t>Director</w:t>
      </w:r>
      <w:proofErr w:type="spellEnd"/>
      <w:r w:rsidR="009C3859" w:rsidRPr="00DC29ED">
        <w:rPr>
          <w:rFonts w:ascii="Arial" w:hAnsi="Arial" w:cs="Arial"/>
          <w:sz w:val="22"/>
          <w:szCs w:val="22"/>
          <w:lang w:val="sk-SK"/>
        </w:rPr>
        <w:br/>
        <w:t>CEEC Research</w:t>
      </w:r>
    </w:p>
    <w:p w:rsidR="009C3859" w:rsidRPr="00DC29ED" w:rsidRDefault="009C3859" w:rsidP="009C3859">
      <w:pPr>
        <w:spacing w:line="200" w:lineRule="atLeast"/>
        <w:rPr>
          <w:rFonts w:ascii="Arial" w:hAnsi="Arial" w:cs="Arial"/>
          <w:sz w:val="22"/>
          <w:szCs w:val="22"/>
          <w:lang w:val="sk-SK"/>
        </w:rPr>
      </w:pPr>
      <w:r w:rsidRPr="00DC29ED">
        <w:rPr>
          <w:rFonts w:ascii="Arial" w:hAnsi="Arial" w:cs="Arial"/>
          <w:sz w:val="22"/>
          <w:szCs w:val="22"/>
          <w:lang w:val="sk-SK"/>
        </w:rPr>
        <w:t>E-mail: bradacova@ceec.eu</w:t>
      </w:r>
      <w:r w:rsidRPr="00DC29ED">
        <w:rPr>
          <w:rFonts w:ascii="Arial" w:hAnsi="Arial" w:cs="Arial"/>
          <w:sz w:val="22"/>
          <w:szCs w:val="22"/>
          <w:lang w:val="sk-SK"/>
        </w:rPr>
        <w:br/>
        <w:t>Tel. SR: +421 949 213 170</w:t>
      </w:r>
      <w:r w:rsidRPr="00DC29ED">
        <w:rPr>
          <w:rFonts w:ascii="Arial" w:hAnsi="Arial" w:cs="Arial"/>
          <w:sz w:val="22"/>
          <w:szCs w:val="22"/>
          <w:lang w:val="sk-SK"/>
        </w:rPr>
        <w:br/>
        <w:t>Tel. ČR: +420 777 299 790</w:t>
      </w:r>
    </w:p>
    <w:p w:rsidR="009C3859" w:rsidRPr="00DC29ED" w:rsidRDefault="009C3859" w:rsidP="00BA2FCD">
      <w:pPr>
        <w:spacing w:line="200" w:lineRule="atLeast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:rsidR="00BA2FCD" w:rsidRPr="00DC29ED" w:rsidRDefault="00BA2FCD" w:rsidP="00BA2FCD">
      <w:pPr>
        <w:spacing w:line="200" w:lineRule="atLeast"/>
        <w:jc w:val="both"/>
        <w:rPr>
          <w:rFonts w:ascii="HelveticaNeueLTCom-Roman" w:hAnsi="HelveticaNeueLTCom-Roman" w:cs="HelveticaNeueLTCom-Roman"/>
          <w:color w:val="000000" w:themeColor="text1"/>
          <w:sz w:val="22"/>
          <w:szCs w:val="22"/>
          <w:lang w:val="sk-SK"/>
        </w:rPr>
      </w:pPr>
    </w:p>
    <w:p w:rsidR="009C3859" w:rsidRPr="00DC29ED" w:rsidRDefault="009C3859" w:rsidP="00E701D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sk-SK"/>
        </w:rPr>
      </w:pPr>
    </w:p>
    <w:p w:rsidR="009C3859" w:rsidRPr="00DC29ED" w:rsidRDefault="009C3859" w:rsidP="00E701D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sk-SK"/>
        </w:rPr>
      </w:pPr>
      <w:r w:rsidRPr="00DC29ED">
        <w:rPr>
          <w:rFonts w:ascii="Arial" w:hAnsi="Arial" w:cs="Arial"/>
          <w:b/>
          <w:i/>
          <w:color w:val="000000" w:themeColor="text1"/>
          <w:sz w:val="16"/>
          <w:szCs w:val="16"/>
          <w:lang w:val="sk-SK"/>
        </w:rPr>
        <w:t>CEEC Research</w:t>
      </w:r>
      <w:r w:rsidRPr="00DC29ED">
        <w:rPr>
          <w:rFonts w:ascii="Arial" w:hAnsi="Arial" w:cs="Arial"/>
          <w:i/>
          <w:color w:val="000000" w:themeColor="text1"/>
          <w:sz w:val="16"/>
          <w:szCs w:val="16"/>
          <w:lang w:val="sk-SK"/>
        </w:rPr>
        <w:t xml:space="preserve"> je najväčšou analytickou spoločnosťou špecializujúcou sa na stavebníctvo, projektový a developerský sektor, strojárenstvo a oblasť verejných zákaziek v krajinách strednej a východnej Európy. Bola založená v roku 2005 a od tej doby bezplatne poskytuje štúdie o aktuálnom stave a očakávanom vývoji v týchto segmentoch v desiatich krajinách strednej a východnej Európy. Všetky štúdie a analýzy CEEC Research sú založené výhradne na údajoch získaných z pravidelných </w:t>
      </w:r>
      <w:proofErr w:type="spellStart"/>
      <w:r w:rsidRPr="00DC29ED">
        <w:rPr>
          <w:rFonts w:ascii="Arial" w:hAnsi="Arial" w:cs="Arial"/>
          <w:i/>
          <w:color w:val="000000" w:themeColor="text1"/>
          <w:sz w:val="16"/>
          <w:szCs w:val="16"/>
          <w:lang w:val="sk-SK"/>
        </w:rPr>
        <w:t>štrukturovaných</w:t>
      </w:r>
      <w:proofErr w:type="spellEnd"/>
      <w:r w:rsidRPr="00DC29ED">
        <w:rPr>
          <w:rFonts w:ascii="Arial" w:hAnsi="Arial" w:cs="Arial"/>
          <w:i/>
          <w:color w:val="000000" w:themeColor="text1"/>
          <w:sz w:val="16"/>
          <w:szCs w:val="16"/>
          <w:lang w:val="sk-SK"/>
        </w:rPr>
        <w:t xml:space="preserve"> interview s kľúčovými predstaviteľmi vybraných najväčších, stredných a malých spoločností.</w:t>
      </w:r>
    </w:p>
    <w:p w:rsidR="00E701DD" w:rsidRPr="00DC29ED" w:rsidRDefault="00E701DD" w:rsidP="00E701DD">
      <w:pPr>
        <w:jc w:val="both"/>
        <w:rPr>
          <w:rFonts w:ascii="Arial" w:hAnsi="Arial" w:cs="Arial"/>
          <w:b/>
          <w:i/>
          <w:color w:val="000000" w:themeColor="text1"/>
          <w:sz w:val="16"/>
          <w:szCs w:val="16"/>
          <w:lang w:val="sk-SK"/>
        </w:rPr>
      </w:pPr>
    </w:p>
    <w:p w:rsidR="009C3859" w:rsidRPr="00DC29ED" w:rsidRDefault="009C3859" w:rsidP="00E701DD">
      <w:pPr>
        <w:jc w:val="both"/>
        <w:rPr>
          <w:rFonts w:ascii="Arial" w:hAnsi="Arial" w:cs="Arial"/>
          <w:i/>
          <w:color w:val="000000" w:themeColor="text1"/>
          <w:sz w:val="16"/>
          <w:szCs w:val="16"/>
          <w:lang w:val="sk-SK"/>
        </w:rPr>
      </w:pPr>
    </w:p>
    <w:p w:rsidR="007F05F1" w:rsidRPr="00DC29ED" w:rsidRDefault="009C3859" w:rsidP="00495199">
      <w:pPr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DC29ED">
        <w:rPr>
          <w:rFonts w:ascii="Arial" w:hAnsi="Arial" w:cs="Arial"/>
          <w:b/>
          <w:i/>
          <w:color w:val="000000" w:themeColor="text1"/>
          <w:sz w:val="16"/>
          <w:szCs w:val="16"/>
          <w:lang w:val="sk-SK"/>
        </w:rPr>
        <w:t>CEEC Research</w:t>
      </w:r>
      <w:r w:rsidR="00315AA9" w:rsidRPr="00DC29ED">
        <w:rPr>
          <w:rFonts w:ascii="Arial" w:hAnsi="Arial" w:cs="Arial"/>
          <w:b/>
          <w:i/>
          <w:color w:val="000000" w:themeColor="text1"/>
          <w:sz w:val="16"/>
          <w:szCs w:val="16"/>
          <w:lang w:val="sk-SK"/>
        </w:rPr>
        <w:t xml:space="preserve"> </w:t>
      </w:r>
      <w:r w:rsidR="00315AA9" w:rsidRPr="00DC29ED">
        <w:rPr>
          <w:rFonts w:ascii="Arial" w:hAnsi="Arial" w:cs="Arial"/>
          <w:color w:val="000000" w:themeColor="text1"/>
          <w:sz w:val="16"/>
          <w:szCs w:val="16"/>
          <w:lang w:val="sk-SK"/>
        </w:rPr>
        <w:t>naviac k pravidelným a bezplatným analýzam stavebného, projektového, developerského, st</w:t>
      </w:r>
      <w:r w:rsidR="00C3259C" w:rsidRPr="00DC29ED">
        <w:rPr>
          <w:rFonts w:ascii="Arial" w:hAnsi="Arial" w:cs="Arial"/>
          <w:color w:val="000000" w:themeColor="text1"/>
          <w:sz w:val="16"/>
          <w:szCs w:val="16"/>
          <w:lang w:val="sk-SK"/>
        </w:rPr>
        <w:t>rojárenského a verejného sektora</w:t>
      </w:r>
      <w:r w:rsidR="00315AA9" w:rsidRPr="00DC29ED">
        <w:rPr>
          <w:rFonts w:ascii="Arial" w:hAnsi="Arial" w:cs="Arial"/>
          <w:color w:val="000000" w:themeColor="text1"/>
          <w:sz w:val="16"/>
          <w:szCs w:val="16"/>
          <w:lang w:val="sk-SK"/>
        </w:rPr>
        <w:t xml:space="preserve"> tiež organizuje úzko zamerané konferencie, ktorých sa zúčastňujú generálni riaditelia najvýznamnejších stavebných, developerských, projektových a strojárenských spoločností, prezidenti zväzov, cechov a komôr z týchto oblastí, aby diskutovali s najvyššími predstaviteľmi štátu vybraných krajín.</w:t>
      </w:r>
    </w:p>
    <w:sectPr w:rsidR="007F05F1" w:rsidRPr="00DC29ED" w:rsidSect="00FC6D19">
      <w:headerReference w:type="default" r:id="rId8"/>
      <w:footerReference w:type="default" r:id="rId9"/>
      <w:pgSz w:w="11905" w:h="16837"/>
      <w:pgMar w:top="2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89" w:rsidRDefault="00AA1B89">
      <w:r>
        <w:separator/>
      </w:r>
    </w:p>
  </w:endnote>
  <w:endnote w:type="continuationSeparator" w:id="0">
    <w:p w:rsidR="00AA1B89" w:rsidRDefault="00AA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Com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33" w:rsidRDefault="00034AFE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E33" w:rsidRDefault="00BC7E33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35pt;margin-top:.05pt;width:5.9pt;height:13.6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M4jAIAACEFAAAOAAAAZHJzL2Uyb0RvYy54bWysVF1v2yAUfZ+0/4B4T22nThNbdap+LNOk&#10;7kNq9wMIxjEaBgYkdlftv+8CdtpsL9M0P+ALXA7n3nsul1dDJ9CBGcuVrHB2lmLEJFU1l7sKf33c&#10;zFYYWUdkTYSSrMJPzOKr9ds3l70u2Vy1StTMIACRtux1hVvndJkklrasI/ZMaSZhs1GmIw6mZpfU&#10;hvSA3olknqYXSa9MrY2izFpYvYubeB3wm4ZR97lpLHNIVBi4uTCaMG79mKwvSbkzRLecjjTIP7Do&#10;CJdw6RHqjjiC9ob/AdVxapRVjTujqktU03DKQgwQTZb+Fs1DSzQLsUByrD6myf4/WPrp8MUgXld4&#10;jpEkHZTokQ0O3agBZT47vbYlOD1ocHMDLEOVQ6RW3yv6zSKpblsid+zaGNW3jNTALpxMXh2NONaD&#10;bPuPqoZryN6pADQ0pvOpg2QgQIcqPR0r46lQWFzmxTlsUNjJlufni4WnlpByOquNde+Z6pA3Kmyg&#10;7gGbHO6ti66Ti7/KKsHrDRciTMxueysMOhDQyCZ88azQLYmrQSdwnY2u4eoTDCE9klQeM14XV4A/&#10;EPB7PpIgiOcim+fpzbyYbS5Wy1m+yRezYpmuZmlW3BQXaV7kd5ufnkGWly2vaybvuWSTOLP874o/&#10;tkmUVZAn6itcLOaLENwJ+zGsMdbUf2N+T9w67qBXBe8qvDo6kdLX/J2sIWxSOsJFtJNT+iFlkIPp&#10;H7ISFOJFEeXhhu0wShHAvHq2qn4CyRgFNYXywzsDRqvMD4x66NkK2+97YhhG4oME2fkGnwwzGdvJ&#10;IJLC0Qo7jKJ56+JDsNeG71pAjsKW6hqk2fCgmxcWwNxPoA9DDOOb4Rv99Tx4vbxs618AAAD//wMA&#10;UEsDBBQABgAIAAAAIQBs+EL23AAAAAkBAAAPAAAAZHJzL2Rvd25yZXYueG1sTI/BTsMwEETvSPyD&#10;tUi9UZu0NCHEqWgRXBEBqVc33sZR4nUUu234e5wTHEdvNPu22E62ZxccfetIwsNSAEOqnW6pkfD9&#10;9XafAfNBkVa9I5Twgx625e1NoXLtrvSJlyo0LI6Qz5UEE8KQc+5rg1b5pRuQIju50aoQ49hwPapr&#10;HLc9T4TYcKtaiheMGnBvsO6qs5Ww+kjSg3+vXvfDAZ+6zO+6ExkpF3fTyzOwgFP4K8OsH9WhjE5H&#10;dybtWR+zWG3S2J0Jm7lYZ4/AjhKSdA28LPj/D8pfAAAA//8DAFBLAQItABQABgAIAAAAIQC2gziS&#10;/gAAAOEBAAATAAAAAAAAAAAAAAAAAAAAAABbQ29udGVudF9UeXBlc10ueG1sUEsBAi0AFAAGAAgA&#10;AAAhADj9If/WAAAAlAEAAAsAAAAAAAAAAAAAAAAALwEAAF9yZWxzLy5yZWxzUEsBAi0AFAAGAAgA&#10;AAAhADrWAziMAgAAIQUAAA4AAAAAAAAAAAAAAAAALgIAAGRycy9lMm9Eb2MueG1sUEsBAi0AFAAG&#10;AAgAAAAhAGz4QvbcAAAACQEAAA8AAAAAAAAAAAAAAAAA5gQAAGRycy9kb3ducmV2LnhtbFBLBQYA&#10;AAAABAAEAPMAAADvBQAAAAA=&#10;" stroked="f">
              <v:fill opacity="0"/>
              <v:textbox inset="0,0,0,0">
                <w:txbxContent>
                  <w:p w:rsidR="00BC7E33" w:rsidRDefault="00BC7E33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89" w:rsidRDefault="00AA1B89">
      <w:r>
        <w:separator/>
      </w:r>
    </w:p>
  </w:footnote>
  <w:footnote w:type="continuationSeparator" w:id="0">
    <w:p w:rsidR="00AA1B89" w:rsidRDefault="00AA1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33" w:rsidRDefault="009122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1285240" cy="758825"/>
          <wp:effectExtent l="0" t="0" r="0" b="0"/>
          <wp:wrapSquare wrapText="bothSides"/>
          <wp:docPr id="1" name="obrázek 6" descr="Popis: Popis: Popis: 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E33">
      <w:tab/>
    </w:r>
    <w:r w:rsidR="00BC7E33">
      <w:tab/>
    </w:r>
  </w:p>
  <w:p w:rsidR="00BC7E33" w:rsidRDefault="00034AF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880745</wp:posOffset>
              </wp:positionH>
              <wp:positionV relativeFrom="paragraph">
                <wp:posOffset>83820</wp:posOffset>
              </wp:positionV>
              <wp:extent cx="3998595" cy="9855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8595" cy="985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E33" w:rsidRPr="00AB38E3" w:rsidRDefault="00BC7E33">
                          <w:pPr>
                            <w:jc w:val="center"/>
                            <w:rPr>
                              <w:rFonts w:ascii="Arial" w:hAnsi="Arial" w:cs="Arial"/>
                              <w:color w:val="B2B2B2"/>
                              <w:spacing w:val="-20"/>
                              <w:sz w:val="60"/>
                              <w:szCs w:val="60"/>
                              <w:lang w:val="sk-SK"/>
                            </w:rPr>
                          </w:pPr>
                        </w:p>
                        <w:p w:rsidR="00BC7E33" w:rsidRDefault="00BC7E33" w:rsidP="001C3E57">
                          <w:pPr>
                            <w:jc w:val="center"/>
                            <w:rPr>
                              <w:rFonts w:ascii="Arial" w:hAnsi="Arial" w:cs="Arial"/>
                              <w:color w:val="B2B2B2"/>
                              <w:spacing w:val="-20"/>
                              <w:sz w:val="60"/>
                              <w:szCs w:val="60"/>
                              <w:lang w:val="sk-SK"/>
                            </w:rPr>
                          </w:pPr>
                          <w:r>
                            <w:rPr>
                              <w:rFonts w:ascii="Arial" w:hAnsi="Arial" w:cs="Arial"/>
                              <w:color w:val="B2B2B2"/>
                              <w:spacing w:val="-20"/>
                              <w:sz w:val="60"/>
                              <w:szCs w:val="60"/>
                              <w:lang w:val="sk-SK"/>
                            </w:rPr>
                            <w:t>Tlačová správa</w:t>
                          </w:r>
                        </w:p>
                        <w:p w:rsidR="00BC7E33" w:rsidRPr="00AB38E3" w:rsidRDefault="00BC7E33" w:rsidP="001C3E57">
                          <w:pPr>
                            <w:jc w:val="center"/>
                            <w:rPr>
                              <w:rFonts w:ascii="Arial" w:hAnsi="Arial" w:cs="Arial"/>
                              <w:color w:val="B2B2B2"/>
                              <w:spacing w:val="-20"/>
                              <w:sz w:val="60"/>
                              <w:szCs w:val="60"/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35pt;margin-top:6.6pt;width:314.85pt;height:77.6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wdigIAABwFAAAOAAAAZHJzL2Uyb0RvYy54bWysVNuO2yAQfa/Uf0C8Z21nnd3YWme1l6aq&#10;tL1Iu/0AAjhGxUCBxN5W/fcOEGcvfamq+gEPMBzOzJzh4nLsJdpz64RWDS5Ocoy4opoJtW3w14f1&#10;bImR80QxIrXiDX7kDl+u3r65GEzN57rTknGLAES5ejAN7rw3dZY52vGeuBNtuILNVtueeJjabcYs&#10;GQC9l9k8z8+yQVtmrKbcOVi9TZt4FfHbllP/uW0d90g2GLj5ONo4bsKYrS5IvbXEdIIeaJB/YNET&#10;oeDSI9Qt8QTtrPgDqhfUaqdbf0J1n+m2FZTHGCCaIn8VzX1HDI+xQHKcOabJ/T9Y+mn/xSLBGlxi&#10;pEgPJXrgo0fXekSnITuDcTU43Rtw8yMsQ5VjpM7cafrNIaVvOqK2/MpaPXScMGBXhJPZs6MJxwWQ&#10;zfBRM7iG7LyOQGNr+5A6SAYCdKjS47EygQqFxdOqWi6qBUYU9sBczGPpMlJPp411/j3XPQpGgy1U&#10;PqKT/Z3zgQ2pJ5dwmdNSsLWQMk7sdnMjLdoTUMk6fumsNB1Jq9N1LrlGvBcYUgUkpQNmui6tQARA&#10;IOyFWKIkflbFvMyv59VsfbY8n5XrcjGrzvPlLC+q6+osL6vydv0rMCjKuhOMcXUnFJ/kWZR/V/5D&#10;oyRhRYGiAZK3mC9icC/YH8I6xJqHL5bwVaJ64aFbpegbvDw6kTpU/Z1iEDapPREy2dlL+jFlkIPp&#10;H7MSNRJkkQTix80IKEE4G80eQS1WQzFBEvDEgNFp+wOjAdq1we77jliOkfygQHGhtyfDTsZmMoii&#10;cLTBHqNk3vj0BuyMFdsOkJOmlb4CVbYiCuaJBVAOE2jBSP7wXIQefz6PXk+P2uo3AAAA//8DAFBL&#10;AwQUAAYACAAAACEAchJiHtsAAAAKAQAADwAAAGRycy9kb3ducmV2LnhtbEyPQU/DMAyF70j8h8hI&#10;3FhKh9ZSmk4wBFdEQdo1a7ymauNUTbaVf497gtt79tPz53I7u0GccQqdJwX3qwQEUuNNR62C76+3&#10;uxxEiJqMHjyhgh8MsK2ur0pdGH+hTzzXsRVcQqHQCmyMYyFlaCw6HVZ+ROLd0U9OR7ZTK82kL1zu&#10;BpkmyUY63RFfsHrEncWmr09OwfojzfbhvX7djXt87PPw0h/JKnV7Mz8/gYg4x78wLPiMDhUzHfyJ&#10;TBAD+3WecXQRKQgOZJv8AcSBB4uQVSn/v1D9AgAA//8DAFBLAQItABQABgAIAAAAIQC2gziS/gAA&#10;AOEBAAATAAAAAAAAAAAAAAAAAAAAAABbQ29udGVudF9UeXBlc10ueG1sUEsBAi0AFAAGAAgAAAAh&#10;ADj9If/WAAAAlAEAAAsAAAAAAAAAAAAAAAAALwEAAF9yZWxzLy5yZWxzUEsBAi0AFAAGAAgAAAAh&#10;AJX9rB2KAgAAHAUAAA4AAAAAAAAAAAAAAAAALgIAAGRycy9lMm9Eb2MueG1sUEsBAi0AFAAGAAgA&#10;AAAhAHISYh7bAAAACgEAAA8AAAAAAAAAAAAAAAAA5AQAAGRycy9kb3ducmV2LnhtbFBLBQYAAAAA&#10;BAAEAPMAAADsBQAAAAA=&#10;" stroked="f">
              <v:fill opacity="0"/>
              <v:textbox inset="0,0,0,0">
                <w:txbxContent>
                  <w:p w:rsidR="00BC7E33" w:rsidRPr="00AB38E3" w:rsidRDefault="00BC7E33">
                    <w:pPr>
                      <w:jc w:val="center"/>
                      <w:rPr>
                        <w:rFonts w:ascii="Arial" w:hAnsi="Arial" w:cs="Arial"/>
                        <w:color w:val="B2B2B2"/>
                        <w:spacing w:val="-20"/>
                        <w:sz w:val="60"/>
                        <w:szCs w:val="60"/>
                        <w:lang w:val="sk-SK"/>
                      </w:rPr>
                    </w:pPr>
                  </w:p>
                  <w:p w:rsidR="00BC7E33" w:rsidRDefault="00BC7E33" w:rsidP="001C3E57">
                    <w:pPr>
                      <w:jc w:val="center"/>
                      <w:rPr>
                        <w:rFonts w:ascii="Arial" w:hAnsi="Arial" w:cs="Arial"/>
                        <w:color w:val="B2B2B2"/>
                        <w:spacing w:val="-20"/>
                        <w:sz w:val="60"/>
                        <w:szCs w:val="60"/>
                        <w:lang w:val="sk-SK"/>
                      </w:rPr>
                    </w:pPr>
                    <w:r>
                      <w:rPr>
                        <w:rFonts w:ascii="Arial" w:hAnsi="Arial" w:cs="Arial"/>
                        <w:color w:val="B2B2B2"/>
                        <w:spacing w:val="-20"/>
                        <w:sz w:val="60"/>
                        <w:szCs w:val="60"/>
                        <w:lang w:val="sk-SK"/>
                      </w:rPr>
                      <w:t>Tlačová správa</w:t>
                    </w:r>
                  </w:p>
                  <w:p w:rsidR="00BC7E33" w:rsidRPr="00AB38E3" w:rsidRDefault="00BC7E33" w:rsidP="001C3E57">
                    <w:pPr>
                      <w:jc w:val="center"/>
                      <w:rPr>
                        <w:rFonts w:ascii="Arial" w:hAnsi="Arial" w:cs="Arial"/>
                        <w:color w:val="B2B2B2"/>
                        <w:spacing w:val="-20"/>
                        <w:sz w:val="60"/>
                        <w:szCs w:val="60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4466590</wp:posOffset>
              </wp:positionH>
              <wp:positionV relativeFrom="paragraph">
                <wp:posOffset>445135</wp:posOffset>
              </wp:positionV>
              <wp:extent cx="1291590" cy="240665"/>
              <wp:effectExtent l="0" t="0" r="3810" b="698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E33" w:rsidRPr="00227DEB" w:rsidRDefault="00BC7E33">
                          <w:pPr>
                            <w:rPr>
                              <w:rFonts w:ascii="Arial" w:hAnsi="Arial" w:cs="Arial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1.7pt;margin-top:35.05pt;width:101.7pt;height:18.9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REew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V+&#10;hZEiLVB0z3uP1rpHeahOZ1wJTncG3HwPy8ByzNSZW00/O6T0piFqz6+t1V3DCYPosnAyeXJ0wHEB&#10;ZNe90wyuIQevI1Bf2zaUDoqBAB1YejgzE0Kh4cppkc0K2KKwN83T+XwWryDleNpY599w3aJgVNgC&#10;8xGdHG+dD9GQcnQJlzktBdsKKePE7ncbadGRgEq28TuhP3OTKjgrHY4NiMMKBAl3hL0QbmT9W5FB&#10;lOtpMdnOF5eTfJvPJsVlupikWbEu5mle5Dfb7yHALC8bwRhXt0LxUYFZ/ncMn3ph0E7UIOoqXMym&#10;s4GiPyaZxu93SbbCQ0NK0VZ4cXYiZSD2tWKQNik9EXKwk+fhxypDDcZ/rEqUQWB+0IDvd33UW9RI&#10;kMhOswfQhdVAGzAMjwkYjbZfMeqgMSvsvhyI5RjJtwq0Fbp4NOxo7EaDKApHK+wxGsyNH7r9YKzY&#10;N4A8qFfpa9BfLaI0HqM4qRaaLeZwehhCNz+dR6/H52v1AwAA//8DAFBLAwQUAAYACAAAACEAdWXk&#10;7N8AAAAKAQAADwAAAGRycy9kb3ducmV2LnhtbEyPTU/DMAyG70j8h8hIXBBLNlDZStMJNriNwz60&#10;c9aYtqJxqiZdu3+Pd4KbLT96/bzZcnSNOGMXak8aphMFAqnwtqZSw2H/+TgHEaIhaxpPqOGCAZb5&#10;7U1mUusH2uJ5F0vBIRRSo6GKsU2lDEWFzoSJb5H49u07ZyKvXSltZwYOd42cKZVIZ2riD5VpcVVh&#10;8bPrnYZk3fXDllYP68PHxny15ez4fjlqfX83vr2CiDjGPxiu+qwOOTudfE82iEbDi3p6ZvQ6TEEw&#10;sFAJdzkxqeYKZJ7J/xXyXwAAAP//AwBQSwECLQAUAAYACAAAACEAtoM4kv4AAADhAQAAEwAAAAAA&#10;AAAAAAAAAAAAAAAAW0NvbnRlbnRfVHlwZXNdLnhtbFBLAQItABQABgAIAAAAIQA4/SH/1gAAAJQB&#10;AAALAAAAAAAAAAAAAAAAAC8BAABfcmVscy8ucmVsc1BLAQItABQABgAIAAAAIQAmgdREewIAAAYF&#10;AAAOAAAAAAAAAAAAAAAAAC4CAABkcnMvZTJvRG9jLnhtbFBLAQItABQABgAIAAAAIQB1ZeTs3wAA&#10;AAoBAAAPAAAAAAAAAAAAAAAAANUEAABkcnMvZG93bnJldi54bWxQSwUGAAAAAAQABADzAAAA4QUA&#10;AAAA&#10;" stroked="f">
              <v:textbox inset="0,0,0,0">
                <w:txbxContent>
                  <w:p w:rsidR="00BC7E33" w:rsidRPr="00227DEB" w:rsidRDefault="00BC7E33">
                    <w:pPr>
                      <w:rPr>
                        <w:rFonts w:ascii="Arial" w:hAnsi="Arial" w:cs="Arial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1C34CC3"/>
    <w:multiLevelType w:val="hybridMultilevel"/>
    <w:tmpl w:val="2BAA6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296DA8"/>
    <w:multiLevelType w:val="hybridMultilevel"/>
    <w:tmpl w:val="3C70E0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EA14971"/>
    <w:multiLevelType w:val="hybridMultilevel"/>
    <w:tmpl w:val="6E647C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67"/>
    <w:rsid w:val="00002654"/>
    <w:rsid w:val="00003291"/>
    <w:rsid w:val="00003578"/>
    <w:rsid w:val="00006399"/>
    <w:rsid w:val="000122C0"/>
    <w:rsid w:val="00012BB0"/>
    <w:rsid w:val="00015750"/>
    <w:rsid w:val="00016935"/>
    <w:rsid w:val="00016F94"/>
    <w:rsid w:val="000219FF"/>
    <w:rsid w:val="0002464E"/>
    <w:rsid w:val="00027275"/>
    <w:rsid w:val="000279A3"/>
    <w:rsid w:val="00032EF8"/>
    <w:rsid w:val="00033ECC"/>
    <w:rsid w:val="000341B0"/>
    <w:rsid w:val="00034AFE"/>
    <w:rsid w:val="000377C3"/>
    <w:rsid w:val="00040625"/>
    <w:rsid w:val="0005056D"/>
    <w:rsid w:val="00050DD6"/>
    <w:rsid w:val="00053E60"/>
    <w:rsid w:val="00054C33"/>
    <w:rsid w:val="00056CDE"/>
    <w:rsid w:val="00060D78"/>
    <w:rsid w:val="000612AB"/>
    <w:rsid w:val="00062B55"/>
    <w:rsid w:val="00066F6B"/>
    <w:rsid w:val="00066FCD"/>
    <w:rsid w:val="0007163B"/>
    <w:rsid w:val="00071A3D"/>
    <w:rsid w:val="00073E02"/>
    <w:rsid w:val="00075399"/>
    <w:rsid w:val="00076D03"/>
    <w:rsid w:val="00077A55"/>
    <w:rsid w:val="00080331"/>
    <w:rsid w:val="0008066F"/>
    <w:rsid w:val="000818D1"/>
    <w:rsid w:val="00081CE6"/>
    <w:rsid w:val="00084473"/>
    <w:rsid w:val="000847F8"/>
    <w:rsid w:val="00087DBB"/>
    <w:rsid w:val="0009266B"/>
    <w:rsid w:val="000941DB"/>
    <w:rsid w:val="00094B3F"/>
    <w:rsid w:val="000A4040"/>
    <w:rsid w:val="000A562D"/>
    <w:rsid w:val="000A5864"/>
    <w:rsid w:val="000A5E24"/>
    <w:rsid w:val="000A7327"/>
    <w:rsid w:val="000A79FC"/>
    <w:rsid w:val="000B302E"/>
    <w:rsid w:val="000B4D94"/>
    <w:rsid w:val="000C1460"/>
    <w:rsid w:val="000C15F4"/>
    <w:rsid w:val="000C5B74"/>
    <w:rsid w:val="000C6E3F"/>
    <w:rsid w:val="000D04EF"/>
    <w:rsid w:val="000D13B8"/>
    <w:rsid w:val="000D4FE6"/>
    <w:rsid w:val="000D69B7"/>
    <w:rsid w:val="000D76DD"/>
    <w:rsid w:val="000E4497"/>
    <w:rsid w:val="000E57D0"/>
    <w:rsid w:val="000F1578"/>
    <w:rsid w:val="000F1923"/>
    <w:rsid w:val="000F6500"/>
    <w:rsid w:val="00100379"/>
    <w:rsid w:val="00107605"/>
    <w:rsid w:val="00110E70"/>
    <w:rsid w:val="0011243B"/>
    <w:rsid w:val="0011286F"/>
    <w:rsid w:val="00114F6C"/>
    <w:rsid w:val="001150FD"/>
    <w:rsid w:val="00115929"/>
    <w:rsid w:val="00115ACD"/>
    <w:rsid w:val="001176FB"/>
    <w:rsid w:val="00125C96"/>
    <w:rsid w:val="001267B3"/>
    <w:rsid w:val="00126C15"/>
    <w:rsid w:val="0012753E"/>
    <w:rsid w:val="00130222"/>
    <w:rsid w:val="00130748"/>
    <w:rsid w:val="001349FD"/>
    <w:rsid w:val="001361CF"/>
    <w:rsid w:val="00136CC8"/>
    <w:rsid w:val="00141183"/>
    <w:rsid w:val="0014287C"/>
    <w:rsid w:val="00143D47"/>
    <w:rsid w:val="0014775D"/>
    <w:rsid w:val="001500C4"/>
    <w:rsid w:val="001531F1"/>
    <w:rsid w:val="00155F34"/>
    <w:rsid w:val="00156C53"/>
    <w:rsid w:val="0015773C"/>
    <w:rsid w:val="00162C19"/>
    <w:rsid w:val="00163CE5"/>
    <w:rsid w:val="00170939"/>
    <w:rsid w:val="00170B2C"/>
    <w:rsid w:val="00172287"/>
    <w:rsid w:val="0017314B"/>
    <w:rsid w:val="001766B7"/>
    <w:rsid w:val="0018365A"/>
    <w:rsid w:val="00183F89"/>
    <w:rsid w:val="00191467"/>
    <w:rsid w:val="00192E53"/>
    <w:rsid w:val="00194948"/>
    <w:rsid w:val="00195E9E"/>
    <w:rsid w:val="0019603F"/>
    <w:rsid w:val="00196AB4"/>
    <w:rsid w:val="001A0041"/>
    <w:rsid w:val="001A3D58"/>
    <w:rsid w:val="001A3F69"/>
    <w:rsid w:val="001B08E2"/>
    <w:rsid w:val="001B6816"/>
    <w:rsid w:val="001C3365"/>
    <w:rsid w:val="001C3E57"/>
    <w:rsid w:val="001D08F4"/>
    <w:rsid w:val="001D26E0"/>
    <w:rsid w:val="001D4411"/>
    <w:rsid w:val="001D4D5E"/>
    <w:rsid w:val="001D51D3"/>
    <w:rsid w:val="001E0BA7"/>
    <w:rsid w:val="001E1828"/>
    <w:rsid w:val="001E1F64"/>
    <w:rsid w:val="001E50E4"/>
    <w:rsid w:val="001E7AE1"/>
    <w:rsid w:val="001F12BC"/>
    <w:rsid w:val="001F5A97"/>
    <w:rsid w:val="001F6B82"/>
    <w:rsid w:val="001F7163"/>
    <w:rsid w:val="0020105D"/>
    <w:rsid w:val="00204796"/>
    <w:rsid w:val="00204B3D"/>
    <w:rsid w:val="00207D0B"/>
    <w:rsid w:val="0021046B"/>
    <w:rsid w:val="00212F3D"/>
    <w:rsid w:val="00213D30"/>
    <w:rsid w:val="0021449E"/>
    <w:rsid w:val="002231B2"/>
    <w:rsid w:val="0022396F"/>
    <w:rsid w:val="00223D5A"/>
    <w:rsid w:val="00224BD7"/>
    <w:rsid w:val="00225034"/>
    <w:rsid w:val="00226162"/>
    <w:rsid w:val="00227DEB"/>
    <w:rsid w:val="00231DE6"/>
    <w:rsid w:val="00231E4A"/>
    <w:rsid w:val="0023238D"/>
    <w:rsid w:val="00232A92"/>
    <w:rsid w:val="00233074"/>
    <w:rsid w:val="002335AA"/>
    <w:rsid w:val="00234296"/>
    <w:rsid w:val="00241247"/>
    <w:rsid w:val="00241E5B"/>
    <w:rsid w:val="002420D3"/>
    <w:rsid w:val="002435BE"/>
    <w:rsid w:val="00246C7B"/>
    <w:rsid w:val="00250158"/>
    <w:rsid w:val="002565AB"/>
    <w:rsid w:val="002613D1"/>
    <w:rsid w:val="002619D3"/>
    <w:rsid w:val="002629A2"/>
    <w:rsid w:val="00262DEB"/>
    <w:rsid w:val="00266483"/>
    <w:rsid w:val="00272781"/>
    <w:rsid w:val="00275197"/>
    <w:rsid w:val="00276287"/>
    <w:rsid w:val="002768EB"/>
    <w:rsid w:val="002773E8"/>
    <w:rsid w:val="0027754C"/>
    <w:rsid w:val="00281E57"/>
    <w:rsid w:val="00282ACB"/>
    <w:rsid w:val="00291271"/>
    <w:rsid w:val="0029250E"/>
    <w:rsid w:val="00292F75"/>
    <w:rsid w:val="002A04CA"/>
    <w:rsid w:val="002A0CD8"/>
    <w:rsid w:val="002B2390"/>
    <w:rsid w:val="002B3FA3"/>
    <w:rsid w:val="002B51D0"/>
    <w:rsid w:val="002B64FB"/>
    <w:rsid w:val="002C0AD8"/>
    <w:rsid w:val="002C2F7D"/>
    <w:rsid w:val="002C5B09"/>
    <w:rsid w:val="002D0549"/>
    <w:rsid w:val="002D272B"/>
    <w:rsid w:val="002E0252"/>
    <w:rsid w:val="002E3109"/>
    <w:rsid w:val="002E77F8"/>
    <w:rsid w:val="002E7D63"/>
    <w:rsid w:val="002F789F"/>
    <w:rsid w:val="003018ED"/>
    <w:rsid w:val="003020D3"/>
    <w:rsid w:val="00302E2C"/>
    <w:rsid w:val="0030324A"/>
    <w:rsid w:val="0030429F"/>
    <w:rsid w:val="00306699"/>
    <w:rsid w:val="0030704B"/>
    <w:rsid w:val="00307881"/>
    <w:rsid w:val="00312A8D"/>
    <w:rsid w:val="00313F30"/>
    <w:rsid w:val="00314750"/>
    <w:rsid w:val="00314F83"/>
    <w:rsid w:val="003153E4"/>
    <w:rsid w:val="00315AA9"/>
    <w:rsid w:val="003217F7"/>
    <w:rsid w:val="00321941"/>
    <w:rsid w:val="0032340A"/>
    <w:rsid w:val="003250FA"/>
    <w:rsid w:val="00326D29"/>
    <w:rsid w:val="00331757"/>
    <w:rsid w:val="00331A29"/>
    <w:rsid w:val="0033255C"/>
    <w:rsid w:val="00337A68"/>
    <w:rsid w:val="00342A90"/>
    <w:rsid w:val="00344926"/>
    <w:rsid w:val="00346758"/>
    <w:rsid w:val="00347CEA"/>
    <w:rsid w:val="00350FC3"/>
    <w:rsid w:val="00351056"/>
    <w:rsid w:val="00352466"/>
    <w:rsid w:val="00353F94"/>
    <w:rsid w:val="00355D50"/>
    <w:rsid w:val="003575B2"/>
    <w:rsid w:val="00357C4A"/>
    <w:rsid w:val="00370A90"/>
    <w:rsid w:val="003732B8"/>
    <w:rsid w:val="003823DD"/>
    <w:rsid w:val="00384995"/>
    <w:rsid w:val="0038741E"/>
    <w:rsid w:val="00397D4A"/>
    <w:rsid w:val="003A051F"/>
    <w:rsid w:val="003A0C15"/>
    <w:rsid w:val="003B12A7"/>
    <w:rsid w:val="003B697E"/>
    <w:rsid w:val="003C34B2"/>
    <w:rsid w:val="003C56D9"/>
    <w:rsid w:val="003D0D94"/>
    <w:rsid w:val="003D1B7E"/>
    <w:rsid w:val="003D22F1"/>
    <w:rsid w:val="003D39F1"/>
    <w:rsid w:val="003D54C6"/>
    <w:rsid w:val="003D6FFB"/>
    <w:rsid w:val="003E4004"/>
    <w:rsid w:val="003E481E"/>
    <w:rsid w:val="003E48C4"/>
    <w:rsid w:val="003E78F8"/>
    <w:rsid w:val="003F3B16"/>
    <w:rsid w:val="003F5449"/>
    <w:rsid w:val="00400892"/>
    <w:rsid w:val="004012C2"/>
    <w:rsid w:val="00404420"/>
    <w:rsid w:val="00405E87"/>
    <w:rsid w:val="00407613"/>
    <w:rsid w:val="00412882"/>
    <w:rsid w:val="0041445C"/>
    <w:rsid w:val="004153D9"/>
    <w:rsid w:val="0041796C"/>
    <w:rsid w:val="004222E2"/>
    <w:rsid w:val="004238CF"/>
    <w:rsid w:val="0043093E"/>
    <w:rsid w:val="004327AA"/>
    <w:rsid w:val="00435767"/>
    <w:rsid w:val="0043601D"/>
    <w:rsid w:val="004425EE"/>
    <w:rsid w:val="004466F8"/>
    <w:rsid w:val="00447DB3"/>
    <w:rsid w:val="00450B1A"/>
    <w:rsid w:val="00450CB7"/>
    <w:rsid w:val="00450D57"/>
    <w:rsid w:val="004516BC"/>
    <w:rsid w:val="0045216A"/>
    <w:rsid w:val="004535CE"/>
    <w:rsid w:val="00460ABA"/>
    <w:rsid w:val="00461139"/>
    <w:rsid w:val="00461B53"/>
    <w:rsid w:val="004633E9"/>
    <w:rsid w:val="00466B3A"/>
    <w:rsid w:val="00466E04"/>
    <w:rsid w:val="00467B64"/>
    <w:rsid w:val="00470817"/>
    <w:rsid w:val="00470F4C"/>
    <w:rsid w:val="00471F43"/>
    <w:rsid w:val="00472BAD"/>
    <w:rsid w:val="004744CD"/>
    <w:rsid w:val="004748EF"/>
    <w:rsid w:val="00480BC0"/>
    <w:rsid w:val="00482E22"/>
    <w:rsid w:val="004902BF"/>
    <w:rsid w:val="00495199"/>
    <w:rsid w:val="00497665"/>
    <w:rsid w:val="004978AA"/>
    <w:rsid w:val="00497D85"/>
    <w:rsid w:val="004A0836"/>
    <w:rsid w:val="004A35D1"/>
    <w:rsid w:val="004A4BBD"/>
    <w:rsid w:val="004B38EC"/>
    <w:rsid w:val="004B7F09"/>
    <w:rsid w:val="004C0CEE"/>
    <w:rsid w:val="004C0D23"/>
    <w:rsid w:val="004C1067"/>
    <w:rsid w:val="004C3C7F"/>
    <w:rsid w:val="004C3FA9"/>
    <w:rsid w:val="004D7A67"/>
    <w:rsid w:val="004E460E"/>
    <w:rsid w:val="004E4992"/>
    <w:rsid w:val="004E4C0C"/>
    <w:rsid w:val="004E7329"/>
    <w:rsid w:val="004F22E7"/>
    <w:rsid w:val="00503170"/>
    <w:rsid w:val="0050338E"/>
    <w:rsid w:val="00507B03"/>
    <w:rsid w:val="00513787"/>
    <w:rsid w:val="00514EA0"/>
    <w:rsid w:val="00516A2D"/>
    <w:rsid w:val="00516A68"/>
    <w:rsid w:val="00517CA7"/>
    <w:rsid w:val="005238AA"/>
    <w:rsid w:val="0052447B"/>
    <w:rsid w:val="00525902"/>
    <w:rsid w:val="005300C3"/>
    <w:rsid w:val="00531C46"/>
    <w:rsid w:val="00537B2C"/>
    <w:rsid w:val="005429E1"/>
    <w:rsid w:val="00545121"/>
    <w:rsid w:val="005512A2"/>
    <w:rsid w:val="00551AA9"/>
    <w:rsid w:val="005537E0"/>
    <w:rsid w:val="00554F7D"/>
    <w:rsid w:val="00556F3F"/>
    <w:rsid w:val="00557B0B"/>
    <w:rsid w:val="00561050"/>
    <w:rsid w:val="005615DC"/>
    <w:rsid w:val="00563E57"/>
    <w:rsid w:val="00564ACD"/>
    <w:rsid w:val="00564B14"/>
    <w:rsid w:val="00583800"/>
    <w:rsid w:val="00587A7C"/>
    <w:rsid w:val="00595D32"/>
    <w:rsid w:val="00596EE1"/>
    <w:rsid w:val="00597010"/>
    <w:rsid w:val="005A0912"/>
    <w:rsid w:val="005A0F22"/>
    <w:rsid w:val="005A4959"/>
    <w:rsid w:val="005A66C3"/>
    <w:rsid w:val="005A7873"/>
    <w:rsid w:val="005A7F12"/>
    <w:rsid w:val="005B04DB"/>
    <w:rsid w:val="005B1505"/>
    <w:rsid w:val="005B3177"/>
    <w:rsid w:val="005B4DF9"/>
    <w:rsid w:val="005B5114"/>
    <w:rsid w:val="005B6FBE"/>
    <w:rsid w:val="005B7E03"/>
    <w:rsid w:val="005C0C98"/>
    <w:rsid w:val="005C1C82"/>
    <w:rsid w:val="005C36FB"/>
    <w:rsid w:val="005C719D"/>
    <w:rsid w:val="005C7355"/>
    <w:rsid w:val="005C7F3F"/>
    <w:rsid w:val="005D1732"/>
    <w:rsid w:val="005D2CE9"/>
    <w:rsid w:val="005D2FC1"/>
    <w:rsid w:val="005D40EE"/>
    <w:rsid w:val="005D56FF"/>
    <w:rsid w:val="005E0150"/>
    <w:rsid w:val="005E4A17"/>
    <w:rsid w:val="005E624E"/>
    <w:rsid w:val="005E677A"/>
    <w:rsid w:val="005E7221"/>
    <w:rsid w:val="005F713A"/>
    <w:rsid w:val="00600B2B"/>
    <w:rsid w:val="0060251E"/>
    <w:rsid w:val="0060351A"/>
    <w:rsid w:val="00604964"/>
    <w:rsid w:val="00605525"/>
    <w:rsid w:val="00612FD4"/>
    <w:rsid w:val="00613054"/>
    <w:rsid w:val="006131F6"/>
    <w:rsid w:val="0062185E"/>
    <w:rsid w:val="00621EF6"/>
    <w:rsid w:val="00625835"/>
    <w:rsid w:val="00626A47"/>
    <w:rsid w:val="006301AE"/>
    <w:rsid w:val="006423D3"/>
    <w:rsid w:val="00647792"/>
    <w:rsid w:val="00652770"/>
    <w:rsid w:val="00671932"/>
    <w:rsid w:val="00671C4F"/>
    <w:rsid w:val="00672037"/>
    <w:rsid w:val="006745F9"/>
    <w:rsid w:val="00676EBB"/>
    <w:rsid w:val="006826CD"/>
    <w:rsid w:val="006832EA"/>
    <w:rsid w:val="00683A8E"/>
    <w:rsid w:val="00686910"/>
    <w:rsid w:val="00687D7E"/>
    <w:rsid w:val="00687E91"/>
    <w:rsid w:val="00690889"/>
    <w:rsid w:val="00693779"/>
    <w:rsid w:val="00693822"/>
    <w:rsid w:val="00697882"/>
    <w:rsid w:val="00697FB0"/>
    <w:rsid w:val="006A35AF"/>
    <w:rsid w:val="006A4BB8"/>
    <w:rsid w:val="006A7D8A"/>
    <w:rsid w:val="006B06F3"/>
    <w:rsid w:val="006B30F8"/>
    <w:rsid w:val="006B5DE2"/>
    <w:rsid w:val="006B67E0"/>
    <w:rsid w:val="006B717D"/>
    <w:rsid w:val="006B7AB1"/>
    <w:rsid w:val="006C554D"/>
    <w:rsid w:val="006C6644"/>
    <w:rsid w:val="006C737C"/>
    <w:rsid w:val="006D1AF7"/>
    <w:rsid w:val="006D47F7"/>
    <w:rsid w:val="006D4BB9"/>
    <w:rsid w:val="006E0B15"/>
    <w:rsid w:val="006E206A"/>
    <w:rsid w:val="006F0908"/>
    <w:rsid w:val="006F0FEE"/>
    <w:rsid w:val="006F29E7"/>
    <w:rsid w:val="006F3F79"/>
    <w:rsid w:val="006F4035"/>
    <w:rsid w:val="006F4D05"/>
    <w:rsid w:val="006F5222"/>
    <w:rsid w:val="006F6031"/>
    <w:rsid w:val="006F6D28"/>
    <w:rsid w:val="00702058"/>
    <w:rsid w:val="007034BF"/>
    <w:rsid w:val="00703DBB"/>
    <w:rsid w:val="0070607A"/>
    <w:rsid w:val="00711EA5"/>
    <w:rsid w:val="00714DF0"/>
    <w:rsid w:val="00724023"/>
    <w:rsid w:val="0072607F"/>
    <w:rsid w:val="007263CE"/>
    <w:rsid w:val="007264B5"/>
    <w:rsid w:val="00727FA6"/>
    <w:rsid w:val="00734B6A"/>
    <w:rsid w:val="00735A7F"/>
    <w:rsid w:val="0073784E"/>
    <w:rsid w:val="00742207"/>
    <w:rsid w:val="007439DA"/>
    <w:rsid w:val="007472C7"/>
    <w:rsid w:val="007501CC"/>
    <w:rsid w:val="0075020F"/>
    <w:rsid w:val="0075072F"/>
    <w:rsid w:val="00750F36"/>
    <w:rsid w:val="007552E4"/>
    <w:rsid w:val="00757DAD"/>
    <w:rsid w:val="007642D9"/>
    <w:rsid w:val="00766471"/>
    <w:rsid w:val="00780588"/>
    <w:rsid w:val="00781492"/>
    <w:rsid w:val="0078164C"/>
    <w:rsid w:val="007825C9"/>
    <w:rsid w:val="00783535"/>
    <w:rsid w:val="00785448"/>
    <w:rsid w:val="00786FA4"/>
    <w:rsid w:val="007919A7"/>
    <w:rsid w:val="0079398A"/>
    <w:rsid w:val="00794D82"/>
    <w:rsid w:val="00796F56"/>
    <w:rsid w:val="007974AB"/>
    <w:rsid w:val="007A3078"/>
    <w:rsid w:val="007A4C16"/>
    <w:rsid w:val="007B1234"/>
    <w:rsid w:val="007B271A"/>
    <w:rsid w:val="007B46F4"/>
    <w:rsid w:val="007C329F"/>
    <w:rsid w:val="007C3463"/>
    <w:rsid w:val="007D3059"/>
    <w:rsid w:val="007D34CE"/>
    <w:rsid w:val="007D5898"/>
    <w:rsid w:val="007E0A02"/>
    <w:rsid w:val="007E14F2"/>
    <w:rsid w:val="007E6DE5"/>
    <w:rsid w:val="007E7567"/>
    <w:rsid w:val="007E78E5"/>
    <w:rsid w:val="007F05F1"/>
    <w:rsid w:val="007F512F"/>
    <w:rsid w:val="008003FA"/>
    <w:rsid w:val="0080247E"/>
    <w:rsid w:val="00802A58"/>
    <w:rsid w:val="00802B77"/>
    <w:rsid w:val="00805224"/>
    <w:rsid w:val="00806017"/>
    <w:rsid w:val="00812519"/>
    <w:rsid w:val="008139D1"/>
    <w:rsid w:val="00814B2B"/>
    <w:rsid w:val="00820548"/>
    <w:rsid w:val="00820C1F"/>
    <w:rsid w:val="0082263B"/>
    <w:rsid w:val="00822AC4"/>
    <w:rsid w:val="0082346A"/>
    <w:rsid w:val="0082483E"/>
    <w:rsid w:val="00827DB6"/>
    <w:rsid w:val="0083004E"/>
    <w:rsid w:val="00835A29"/>
    <w:rsid w:val="00836A2A"/>
    <w:rsid w:val="00836D9C"/>
    <w:rsid w:val="008372D0"/>
    <w:rsid w:val="00841401"/>
    <w:rsid w:val="00851B72"/>
    <w:rsid w:val="00861606"/>
    <w:rsid w:val="00864CED"/>
    <w:rsid w:val="0086587D"/>
    <w:rsid w:val="008702E0"/>
    <w:rsid w:val="00880945"/>
    <w:rsid w:val="0088235F"/>
    <w:rsid w:val="00883479"/>
    <w:rsid w:val="008933E0"/>
    <w:rsid w:val="0089526C"/>
    <w:rsid w:val="008953C5"/>
    <w:rsid w:val="008961F2"/>
    <w:rsid w:val="00897964"/>
    <w:rsid w:val="00897C8D"/>
    <w:rsid w:val="008A0CA5"/>
    <w:rsid w:val="008A2FDF"/>
    <w:rsid w:val="008A70B8"/>
    <w:rsid w:val="008B385A"/>
    <w:rsid w:val="008B3B73"/>
    <w:rsid w:val="008B550B"/>
    <w:rsid w:val="008B56CD"/>
    <w:rsid w:val="008C091B"/>
    <w:rsid w:val="008C549D"/>
    <w:rsid w:val="008C7938"/>
    <w:rsid w:val="008D2615"/>
    <w:rsid w:val="008D4B1C"/>
    <w:rsid w:val="008D5A16"/>
    <w:rsid w:val="008E7D39"/>
    <w:rsid w:val="008F038F"/>
    <w:rsid w:val="008F5749"/>
    <w:rsid w:val="008F7235"/>
    <w:rsid w:val="00900648"/>
    <w:rsid w:val="00902654"/>
    <w:rsid w:val="00906874"/>
    <w:rsid w:val="00906D20"/>
    <w:rsid w:val="0090736D"/>
    <w:rsid w:val="00912246"/>
    <w:rsid w:val="009154C3"/>
    <w:rsid w:val="00916D01"/>
    <w:rsid w:val="00920089"/>
    <w:rsid w:val="0092011F"/>
    <w:rsid w:val="009205C4"/>
    <w:rsid w:val="00920C7E"/>
    <w:rsid w:val="009212C5"/>
    <w:rsid w:val="009217E4"/>
    <w:rsid w:val="0092238D"/>
    <w:rsid w:val="00922665"/>
    <w:rsid w:val="00924472"/>
    <w:rsid w:val="00934706"/>
    <w:rsid w:val="00935587"/>
    <w:rsid w:val="00937E3A"/>
    <w:rsid w:val="00941379"/>
    <w:rsid w:val="00941749"/>
    <w:rsid w:val="009434D0"/>
    <w:rsid w:val="0094428B"/>
    <w:rsid w:val="0094496C"/>
    <w:rsid w:val="009523B7"/>
    <w:rsid w:val="009536D9"/>
    <w:rsid w:val="00954AFE"/>
    <w:rsid w:val="00956005"/>
    <w:rsid w:val="00957948"/>
    <w:rsid w:val="009601F6"/>
    <w:rsid w:val="00960B50"/>
    <w:rsid w:val="00960EAA"/>
    <w:rsid w:val="0096528B"/>
    <w:rsid w:val="0096652D"/>
    <w:rsid w:val="00967B89"/>
    <w:rsid w:val="009703C4"/>
    <w:rsid w:val="00972A3A"/>
    <w:rsid w:val="00973BB4"/>
    <w:rsid w:val="009764CA"/>
    <w:rsid w:val="00981313"/>
    <w:rsid w:val="0098144C"/>
    <w:rsid w:val="00984775"/>
    <w:rsid w:val="00984C0C"/>
    <w:rsid w:val="00984C4D"/>
    <w:rsid w:val="00984D9D"/>
    <w:rsid w:val="00985B40"/>
    <w:rsid w:val="00986ABE"/>
    <w:rsid w:val="00986C32"/>
    <w:rsid w:val="00987AF9"/>
    <w:rsid w:val="00991421"/>
    <w:rsid w:val="0099303A"/>
    <w:rsid w:val="00994057"/>
    <w:rsid w:val="009A14BE"/>
    <w:rsid w:val="009A304F"/>
    <w:rsid w:val="009A3E9E"/>
    <w:rsid w:val="009A6219"/>
    <w:rsid w:val="009A62FA"/>
    <w:rsid w:val="009A6583"/>
    <w:rsid w:val="009B3CE1"/>
    <w:rsid w:val="009B4FF3"/>
    <w:rsid w:val="009C0D2A"/>
    <w:rsid w:val="009C2262"/>
    <w:rsid w:val="009C3859"/>
    <w:rsid w:val="009C39CA"/>
    <w:rsid w:val="009C5DC8"/>
    <w:rsid w:val="009C723B"/>
    <w:rsid w:val="009D1019"/>
    <w:rsid w:val="009D6415"/>
    <w:rsid w:val="009D74DF"/>
    <w:rsid w:val="009D7D8A"/>
    <w:rsid w:val="009E10E4"/>
    <w:rsid w:val="009E191C"/>
    <w:rsid w:val="009E719E"/>
    <w:rsid w:val="009E7C5E"/>
    <w:rsid w:val="009F2031"/>
    <w:rsid w:val="009F5E49"/>
    <w:rsid w:val="00A01707"/>
    <w:rsid w:val="00A01AF9"/>
    <w:rsid w:val="00A05A0E"/>
    <w:rsid w:val="00A072B4"/>
    <w:rsid w:val="00A07D79"/>
    <w:rsid w:val="00A11111"/>
    <w:rsid w:val="00A11409"/>
    <w:rsid w:val="00A12014"/>
    <w:rsid w:val="00A12389"/>
    <w:rsid w:val="00A15106"/>
    <w:rsid w:val="00A208EE"/>
    <w:rsid w:val="00A23F5D"/>
    <w:rsid w:val="00A25490"/>
    <w:rsid w:val="00A26204"/>
    <w:rsid w:val="00A3275C"/>
    <w:rsid w:val="00A335EC"/>
    <w:rsid w:val="00A34A48"/>
    <w:rsid w:val="00A377F6"/>
    <w:rsid w:val="00A422CC"/>
    <w:rsid w:val="00A442F2"/>
    <w:rsid w:val="00A44515"/>
    <w:rsid w:val="00A46293"/>
    <w:rsid w:val="00A51833"/>
    <w:rsid w:val="00A52A4C"/>
    <w:rsid w:val="00A538F4"/>
    <w:rsid w:val="00A55713"/>
    <w:rsid w:val="00A610D6"/>
    <w:rsid w:val="00A61207"/>
    <w:rsid w:val="00A6588B"/>
    <w:rsid w:val="00A66A19"/>
    <w:rsid w:val="00A70632"/>
    <w:rsid w:val="00A70662"/>
    <w:rsid w:val="00A72713"/>
    <w:rsid w:val="00A743C1"/>
    <w:rsid w:val="00A76464"/>
    <w:rsid w:val="00A76EA6"/>
    <w:rsid w:val="00A80552"/>
    <w:rsid w:val="00A8191E"/>
    <w:rsid w:val="00A81C45"/>
    <w:rsid w:val="00A846AB"/>
    <w:rsid w:val="00A860AE"/>
    <w:rsid w:val="00A90E21"/>
    <w:rsid w:val="00A91F4A"/>
    <w:rsid w:val="00A92ABC"/>
    <w:rsid w:val="00A95CB3"/>
    <w:rsid w:val="00AA1B89"/>
    <w:rsid w:val="00AA1B92"/>
    <w:rsid w:val="00AA2A53"/>
    <w:rsid w:val="00AA2BB4"/>
    <w:rsid w:val="00AA3379"/>
    <w:rsid w:val="00AA6A4E"/>
    <w:rsid w:val="00AB05CD"/>
    <w:rsid w:val="00AB38E3"/>
    <w:rsid w:val="00AB44AB"/>
    <w:rsid w:val="00AB64D9"/>
    <w:rsid w:val="00AB7E4D"/>
    <w:rsid w:val="00AC0D95"/>
    <w:rsid w:val="00AC3241"/>
    <w:rsid w:val="00AC35ED"/>
    <w:rsid w:val="00AD182B"/>
    <w:rsid w:val="00AD467C"/>
    <w:rsid w:val="00AD503B"/>
    <w:rsid w:val="00AE13DF"/>
    <w:rsid w:val="00AE296E"/>
    <w:rsid w:val="00AE3E25"/>
    <w:rsid w:val="00AF221D"/>
    <w:rsid w:val="00AF533B"/>
    <w:rsid w:val="00AF7AC6"/>
    <w:rsid w:val="00B01922"/>
    <w:rsid w:val="00B039B9"/>
    <w:rsid w:val="00B03B72"/>
    <w:rsid w:val="00B062AC"/>
    <w:rsid w:val="00B14433"/>
    <w:rsid w:val="00B2115A"/>
    <w:rsid w:val="00B2582B"/>
    <w:rsid w:val="00B305B2"/>
    <w:rsid w:val="00B30C17"/>
    <w:rsid w:val="00B312EC"/>
    <w:rsid w:val="00B31331"/>
    <w:rsid w:val="00B32C03"/>
    <w:rsid w:val="00B3313E"/>
    <w:rsid w:val="00B36AF9"/>
    <w:rsid w:val="00B36B9D"/>
    <w:rsid w:val="00B401B9"/>
    <w:rsid w:val="00B41BC6"/>
    <w:rsid w:val="00B43013"/>
    <w:rsid w:val="00B4368A"/>
    <w:rsid w:val="00B5308B"/>
    <w:rsid w:val="00B54611"/>
    <w:rsid w:val="00B56B74"/>
    <w:rsid w:val="00B60C15"/>
    <w:rsid w:val="00B63738"/>
    <w:rsid w:val="00B64934"/>
    <w:rsid w:val="00B64A53"/>
    <w:rsid w:val="00B67D37"/>
    <w:rsid w:val="00B7016E"/>
    <w:rsid w:val="00B71E3E"/>
    <w:rsid w:val="00B769E2"/>
    <w:rsid w:val="00B86320"/>
    <w:rsid w:val="00B910A6"/>
    <w:rsid w:val="00B959AE"/>
    <w:rsid w:val="00B96BA0"/>
    <w:rsid w:val="00BA2FCD"/>
    <w:rsid w:val="00BA31A5"/>
    <w:rsid w:val="00BA50EE"/>
    <w:rsid w:val="00BA52E2"/>
    <w:rsid w:val="00BA69AF"/>
    <w:rsid w:val="00BA6EF7"/>
    <w:rsid w:val="00BA77EE"/>
    <w:rsid w:val="00BB2EAE"/>
    <w:rsid w:val="00BB58BB"/>
    <w:rsid w:val="00BC01B8"/>
    <w:rsid w:val="00BC0384"/>
    <w:rsid w:val="00BC071E"/>
    <w:rsid w:val="00BC4090"/>
    <w:rsid w:val="00BC7E33"/>
    <w:rsid w:val="00BD14F4"/>
    <w:rsid w:val="00BD4813"/>
    <w:rsid w:val="00BE0DB2"/>
    <w:rsid w:val="00BE2480"/>
    <w:rsid w:val="00BE45A6"/>
    <w:rsid w:val="00BE6E96"/>
    <w:rsid w:val="00BF5AA4"/>
    <w:rsid w:val="00C02F02"/>
    <w:rsid w:val="00C04BE8"/>
    <w:rsid w:val="00C053E2"/>
    <w:rsid w:val="00C057CF"/>
    <w:rsid w:val="00C0701B"/>
    <w:rsid w:val="00C10EED"/>
    <w:rsid w:val="00C11995"/>
    <w:rsid w:val="00C11F85"/>
    <w:rsid w:val="00C2273E"/>
    <w:rsid w:val="00C23336"/>
    <w:rsid w:val="00C25E04"/>
    <w:rsid w:val="00C26B95"/>
    <w:rsid w:val="00C271A6"/>
    <w:rsid w:val="00C27FE3"/>
    <w:rsid w:val="00C30686"/>
    <w:rsid w:val="00C306D2"/>
    <w:rsid w:val="00C3088F"/>
    <w:rsid w:val="00C30B44"/>
    <w:rsid w:val="00C31310"/>
    <w:rsid w:val="00C3259C"/>
    <w:rsid w:val="00C35A44"/>
    <w:rsid w:val="00C35DD1"/>
    <w:rsid w:val="00C3641A"/>
    <w:rsid w:val="00C45948"/>
    <w:rsid w:val="00C45D65"/>
    <w:rsid w:val="00C52E5C"/>
    <w:rsid w:val="00C56190"/>
    <w:rsid w:val="00C6258A"/>
    <w:rsid w:val="00C6338D"/>
    <w:rsid w:val="00C64D42"/>
    <w:rsid w:val="00C65E6D"/>
    <w:rsid w:val="00C70B3E"/>
    <w:rsid w:val="00C70FA8"/>
    <w:rsid w:val="00C73EA2"/>
    <w:rsid w:val="00C740CD"/>
    <w:rsid w:val="00C75836"/>
    <w:rsid w:val="00C81BAA"/>
    <w:rsid w:val="00C81FFC"/>
    <w:rsid w:val="00C82F00"/>
    <w:rsid w:val="00C82FE4"/>
    <w:rsid w:val="00C903B8"/>
    <w:rsid w:val="00C920AB"/>
    <w:rsid w:val="00C92678"/>
    <w:rsid w:val="00C92D3C"/>
    <w:rsid w:val="00C93217"/>
    <w:rsid w:val="00C94950"/>
    <w:rsid w:val="00CA0CB2"/>
    <w:rsid w:val="00CA26F6"/>
    <w:rsid w:val="00CA5FC8"/>
    <w:rsid w:val="00CB07E9"/>
    <w:rsid w:val="00CB72DD"/>
    <w:rsid w:val="00CC1302"/>
    <w:rsid w:val="00CC38C8"/>
    <w:rsid w:val="00CC3DEE"/>
    <w:rsid w:val="00CC4FAE"/>
    <w:rsid w:val="00CC57CA"/>
    <w:rsid w:val="00CC62AB"/>
    <w:rsid w:val="00CC69E3"/>
    <w:rsid w:val="00CD1525"/>
    <w:rsid w:val="00CD2B18"/>
    <w:rsid w:val="00CD4A0D"/>
    <w:rsid w:val="00CD4EB8"/>
    <w:rsid w:val="00CD53E7"/>
    <w:rsid w:val="00CE071C"/>
    <w:rsid w:val="00CE1251"/>
    <w:rsid w:val="00CE13C1"/>
    <w:rsid w:val="00CE1CCA"/>
    <w:rsid w:val="00CE2058"/>
    <w:rsid w:val="00CE2CAE"/>
    <w:rsid w:val="00CE30B4"/>
    <w:rsid w:val="00CE3C4C"/>
    <w:rsid w:val="00CF74E5"/>
    <w:rsid w:val="00CF7979"/>
    <w:rsid w:val="00D01FD0"/>
    <w:rsid w:val="00D0206A"/>
    <w:rsid w:val="00D02ADE"/>
    <w:rsid w:val="00D04067"/>
    <w:rsid w:val="00D04FF4"/>
    <w:rsid w:val="00D06462"/>
    <w:rsid w:val="00D11758"/>
    <w:rsid w:val="00D12029"/>
    <w:rsid w:val="00D12A97"/>
    <w:rsid w:val="00D149AD"/>
    <w:rsid w:val="00D14E8E"/>
    <w:rsid w:val="00D21425"/>
    <w:rsid w:val="00D2257C"/>
    <w:rsid w:val="00D258FE"/>
    <w:rsid w:val="00D26989"/>
    <w:rsid w:val="00D31E29"/>
    <w:rsid w:val="00D3565A"/>
    <w:rsid w:val="00D35C66"/>
    <w:rsid w:val="00D35E8B"/>
    <w:rsid w:val="00D36501"/>
    <w:rsid w:val="00D43A6A"/>
    <w:rsid w:val="00D45435"/>
    <w:rsid w:val="00D46566"/>
    <w:rsid w:val="00D51947"/>
    <w:rsid w:val="00D51BCF"/>
    <w:rsid w:val="00D54138"/>
    <w:rsid w:val="00D5485E"/>
    <w:rsid w:val="00D600A8"/>
    <w:rsid w:val="00D6222D"/>
    <w:rsid w:val="00D63401"/>
    <w:rsid w:val="00D65E34"/>
    <w:rsid w:val="00D66492"/>
    <w:rsid w:val="00D66843"/>
    <w:rsid w:val="00D7081D"/>
    <w:rsid w:val="00D7089C"/>
    <w:rsid w:val="00D71F51"/>
    <w:rsid w:val="00D73402"/>
    <w:rsid w:val="00D74189"/>
    <w:rsid w:val="00D82714"/>
    <w:rsid w:val="00D83E23"/>
    <w:rsid w:val="00D85F05"/>
    <w:rsid w:val="00D87953"/>
    <w:rsid w:val="00D90F6E"/>
    <w:rsid w:val="00D91B38"/>
    <w:rsid w:val="00D9202E"/>
    <w:rsid w:val="00D92F88"/>
    <w:rsid w:val="00D964E9"/>
    <w:rsid w:val="00D968FC"/>
    <w:rsid w:val="00DA0A24"/>
    <w:rsid w:val="00DA25E2"/>
    <w:rsid w:val="00DA303E"/>
    <w:rsid w:val="00DA5092"/>
    <w:rsid w:val="00DA576E"/>
    <w:rsid w:val="00DA7CF6"/>
    <w:rsid w:val="00DB27F1"/>
    <w:rsid w:val="00DB284A"/>
    <w:rsid w:val="00DB4270"/>
    <w:rsid w:val="00DB4C53"/>
    <w:rsid w:val="00DB50B4"/>
    <w:rsid w:val="00DB5CA0"/>
    <w:rsid w:val="00DC29ED"/>
    <w:rsid w:val="00DC4BEE"/>
    <w:rsid w:val="00DC7518"/>
    <w:rsid w:val="00DD3610"/>
    <w:rsid w:val="00DD4BA8"/>
    <w:rsid w:val="00DD56B7"/>
    <w:rsid w:val="00DD57EB"/>
    <w:rsid w:val="00DD5D14"/>
    <w:rsid w:val="00DD6B51"/>
    <w:rsid w:val="00DE04EA"/>
    <w:rsid w:val="00DE2B63"/>
    <w:rsid w:val="00DE4F7C"/>
    <w:rsid w:val="00DE522C"/>
    <w:rsid w:val="00DE7737"/>
    <w:rsid w:val="00DE77EE"/>
    <w:rsid w:val="00DE7E6F"/>
    <w:rsid w:val="00DF147C"/>
    <w:rsid w:val="00DF542D"/>
    <w:rsid w:val="00DF6B96"/>
    <w:rsid w:val="00DF7EF0"/>
    <w:rsid w:val="00E00387"/>
    <w:rsid w:val="00E03EE1"/>
    <w:rsid w:val="00E137FE"/>
    <w:rsid w:val="00E143F5"/>
    <w:rsid w:val="00E144A6"/>
    <w:rsid w:val="00E1640E"/>
    <w:rsid w:val="00E2243B"/>
    <w:rsid w:val="00E22FA9"/>
    <w:rsid w:val="00E23534"/>
    <w:rsid w:val="00E25F0F"/>
    <w:rsid w:val="00E3191B"/>
    <w:rsid w:val="00E337C1"/>
    <w:rsid w:val="00E37727"/>
    <w:rsid w:val="00E40CB3"/>
    <w:rsid w:val="00E4190D"/>
    <w:rsid w:val="00E44429"/>
    <w:rsid w:val="00E5008B"/>
    <w:rsid w:val="00E513CA"/>
    <w:rsid w:val="00E518C3"/>
    <w:rsid w:val="00E519CA"/>
    <w:rsid w:val="00E565D5"/>
    <w:rsid w:val="00E57130"/>
    <w:rsid w:val="00E57B7E"/>
    <w:rsid w:val="00E701DD"/>
    <w:rsid w:val="00E706B1"/>
    <w:rsid w:val="00E70D5D"/>
    <w:rsid w:val="00E72488"/>
    <w:rsid w:val="00E765EA"/>
    <w:rsid w:val="00E76C8A"/>
    <w:rsid w:val="00E81463"/>
    <w:rsid w:val="00E8165A"/>
    <w:rsid w:val="00E8297D"/>
    <w:rsid w:val="00E85320"/>
    <w:rsid w:val="00E86B60"/>
    <w:rsid w:val="00E93B08"/>
    <w:rsid w:val="00E9431F"/>
    <w:rsid w:val="00E95A14"/>
    <w:rsid w:val="00EA06E5"/>
    <w:rsid w:val="00EA24BE"/>
    <w:rsid w:val="00EA3367"/>
    <w:rsid w:val="00EA4F45"/>
    <w:rsid w:val="00EA5002"/>
    <w:rsid w:val="00EA74A7"/>
    <w:rsid w:val="00EA7668"/>
    <w:rsid w:val="00EB08D2"/>
    <w:rsid w:val="00EB552F"/>
    <w:rsid w:val="00EB5FD8"/>
    <w:rsid w:val="00EB6E32"/>
    <w:rsid w:val="00EB7365"/>
    <w:rsid w:val="00EC0479"/>
    <w:rsid w:val="00EC6E24"/>
    <w:rsid w:val="00ED1411"/>
    <w:rsid w:val="00ED25E3"/>
    <w:rsid w:val="00ED5377"/>
    <w:rsid w:val="00ED7577"/>
    <w:rsid w:val="00EE054B"/>
    <w:rsid w:val="00EE2124"/>
    <w:rsid w:val="00EE5B5E"/>
    <w:rsid w:val="00EE5ECA"/>
    <w:rsid w:val="00EF011E"/>
    <w:rsid w:val="00EF01BA"/>
    <w:rsid w:val="00EF3536"/>
    <w:rsid w:val="00EF65D3"/>
    <w:rsid w:val="00F01FBB"/>
    <w:rsid w:val="00F04AE4"/>
    <w:rsid w:val="00F122E1"/>
    <w:rsid w:val="00F12705"/>
    <w:rsid w:val="00F1585E"/>
    <w:rsid w:val="00F17E85"/>
    <w:rsid w:val="00F2316D"/>
    <w:rsid w:val="00F23255"/>
    <w:rsid w:val="00F24A10"/>
    <w:rsid w:val="00F26A5C"/>
    <w:rsid w:val="00F300F5"/>
    <w:rsid w:val="00F3056E"/>
    <w:rsid w:val="00F33994"/>
    <w:rsid w:val="00F3598C"/>
    <w:rsid w:val="00F37E68"/>
    <w:rsid w:val="00F40BEF"/>
    <w:rsid w:val="00F43231"/>
    <w:rsid w:val="00F50B69"/>
    <w:rsid w:val="00F55A83"/>
    <w:rsid w:val="00F56B2F"/>
    <w:rsid w:val="00F574BB"/>
    <w:rsid w:val="00F608A0"/>
    <w:rsid w:val="00F61C87"/>
    <w:rsid w:val="00F62694"/>
    <w:rsid w:val="00F63751"/>
    <w:rsid w:val="00F63841"/>
    <w:rsid w:val="00F64178"/>
    <w:rsid w:val="00F65533"/>
    <w:rsid w:val="00F659B4"/>
    <w:rsid w:val="00F65B33"/>
    <w:rsid w:val="00F71D6D"/>
    <w:rsid w:val="00F74B17"/>
    <w:rsid w:val="00F80983"/>
    <w:rsid w:val="00F81B46"/>
    <w:rsid w:val="00F82DCD"/>
    <w:rsid w:val="00F84240"/>
    <w:rsid w:val="00F9073B"/>
    <w:rsid w:val="00F90BAD"/>
    <w:rsid w:val="00F92624"/>
    <w:rsid w:val="00F94252"/>
    <w:rsid w:val="00F9593D"/>
    <w:rsid w:val="00FA027A"/>
    <w:rsid w:val="00FA2136"/>
    <w:rsid w:val="00FA5468"/>
    <w:rsid w:val="00FA794D"/>
    <w:rsid w:val="00FB0328"/>
    <w:rsid w:val="00FB2024"/>
    <w:rsid w:val="00FB2789"/>
    <w:rsid w:val="00FC02FD"/>
    <w:rsid w:val="00FC290B"/>
    <w:rsid w:val="00FC43C6"/>
    <w:rsid w:val="00FC6D19"/>
    <w:rsid w:val="00FD210C"/>
    <w:rsid w:val="00FD2A81"/>
    <w:rsid w:val="00FD3E45"/>
    <w:rsid w:val="00FE0B4E"/>
    <w:rsid w:val="00FE21B8"/>
    <w:rsid w:val="00FE4521"/>
    <w:rsid w:val="00FE4BA3"/>
    <w:rsid w:val="00FF1C53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8C57CAA-45D7-4B74-AD6B-5E3F37D7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D1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C6D19"/>
    <w:pPr>
      <w:keepNext/>
      <w:tabs>
        <w:tab w:val="num" w:pos="432"/>
      </w:tabs>
      <w:spacing w:before="240" w:after="60" w:line="360" w:lineRule="exact"/>
      <w:ind w:left="432" w:hanging="432"/>
      <w:jc w:val="center"/>
      <w:outlineLvl w:val="0"/>
    </w:pPr>
    <w:rPr>
      <w:b/>
      <w:bCs/>
      <w:spacing w:val="20"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6C7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uiPriority w:val="99"/>
    <w:rsid w:val="00FC6D19"/>
    <w:rPr>
      <w:rFonts w:ascii="Courier New" w:hAnsi="Courier New"/>
    </w:rPr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WW8Num2z0">
    <w:name w:val="WW8Num2z0"/>
    <w:uiPriority w:val="99"/>
    <w:rsid w:val="00FC6D19"/>
    <w:rPr>
      <w:rFonts w:ascii="Symbol" w:hAnsi="Symbol"/>
    </w:rPr>
  </w:style>
  <w:style w:type="character" w:customStyle="1" w:styleId="WW8Num3z0">
    <w:name w:val="WW8Num3z0"/>
    <w:uiPriority w:val="99"/>
    <w:rsid w:val="00FC6D19"/>
    <w:rPr>
      <w:rFonts w:ascii="Symbol" w:hAnsi="Symbol"/>
    </w:rPr>
  </w:style>
  <w:style w:type="character" w:customStyle="1" w:styleId="WW8Num3z1">
    <w:name w:val="WW8Num3z1"/>
    <w:uiPriority w:val="99"/>
    <w:rsid w:val="00FC6D19"/>
    <w:rPr>
      <w:rFonts w:ascii="OpenSymbol" w:hAnsi="OpenSymbol"/>
    </w:rPr>
  </w:style>
  <w:style w:type="character" w:customStyle="1" w:styleId="WW8Num4z0">
    <w:name w:val="WW8Num4z0"/>
    <w:uiPriority w:val="99"/>
    <w:rsid w:val="00FC6D19"/>
    <w:rPr>
      <w:rFonts w:ascii="Symbol" w:hAnsi="Symbol"/>
    </w:rPr>
  </w:style>
  <w:style w:type="character" w:customStyle="1" w:styleId="WW8Num4z1">
    <w:name w:val="WW8Num4z1"/>
    <w:uiPriority w:val="99"/>
    <w:rsid w:val="00FC6D19"/>
    <w:rPr>
      <w:rFonts w:ascii="Courier New" w:hAnsi="Courier New"/>
    </w:rPr>
  </w:style>
  <w:style w:type="character" w:customStyle="1" w:styleId="WW8Num5z0">
    <w:name w:val="WW8Num5z0"/>
    <w:uiPriority w:val="99"/>
    <w:rsid w:val="00FC6D19"/>
    <w:rPr>
      <w:rFonts w:ascii="Symbol" w:hAnsi="Symbol"/>
    </w:rPr>
  </w:style>
  <w:style w:type="character" w:customStyle="1" w:styleId="WW8Num5z1">
    <w:name w:val="WW8Num5z1"/>
    <w:uiPriority w:val="99"/>
    <w:rsid w:val="00FC6D19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FC6D19"/>
  </w:style>
  <w:style w:type="character" w:customStyle="1" w:styleId="WW-Absatz-Standardschriftart">
    <w:name w:val="WW-Absatz-Standardschriftart"/>
    <w:uiPriority w:val="99"/>
    <w:rsid w:val="00FC6D19"/>
  </w:style>
  <w:style w:type="character" w:customStyle="1" w:styleId="WW8Num1z0">
    <w:name w:val="WW8Num1z0"/>
    <w:uiPriority w:val="99"/>
    <w:rsid w:val="00FC6D19"/>
    <w:rPr>
      <w:rFonts w:ascii="Symbol" w:hAnsi="Symbol"/>
    </w:rPr>
  </w:style>
  <w:style w:type="character" w:customStyle="1" w:styleId="WW8Num1z1">
    <w:name w:val="WW8Num1z1"/>
    <w:uiPriority w:val="99"/>
    <w:rsid w:val="00FC6D19"/>
    <w:rPr>
      <w:rFonts w:ascii="Courier New" w:hAnsi="Courier New"/>
    </w:rPr>
  </w:style>
  <w:style w:type="character" w:customStyle="1" w:styleId="WW8Num1z2">
    <w:name w:val="WW8Num1z2"/>
    <w:uiPriority w:val="99"/>
    <w:rsid w:val="00FC6D19"/>
    <w:rPr>
      <w:rFonts w:ascii="Wingdings" w:hAnsi="Wingdings"/>
    </w:rPr>
  </w:style>
  <w:style w:type="character" w:customStyle="1" w:styleId="WW8Num2z2">
    <w:name w:val="WW8Num2z2"/>
    <w:uiPriority w:val="99"/>
    <w:rsid w:val="00FC6D19"/>
    <w:rPr>
      <w:rFonts w:ascii="Wingdings" w:hAnsi="Wingdings"/>
    </w:rPr>
  </w:style>
  <w:style w:type="character" w:customStyle="1" w:styleId="WW8Num3z2">
    <w:name w:val="WW8Num3z2"/>
    <w:uiPriority w:val="99"/>
    <w:rsid w:val="00FC6D19"/>
    <w:rPr>
      <w:rFonts w:ascii="Wingdings" w:hAnsi="Wingdings"/>
    </w:rPr>
  </w:style>
  <w:style w:type="character" w:customStyle="1" w:styleId="WW8Num3z4">
    <w:name w:val="WW8Num3z4"/>
    <w:uiPriority w:val="99"/>
    <w:rsid w:val="00FC6D19"/>
    <w:rPr>
      <w:rFonts w:ascii="Courier New" w:hAnsi="Courier New"/>
    </w:rPr>
  </w:style>
  <w:style w:type="character" w:customStyle="1" w:styleId="WW8Num4z2">
    <w:name w:val="WW8Num4z2"/>
    <w:uiPriority w:val="99"/>
    <w:rsid w:val="00FC6D19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FC6D19"/>
  </w:style>
  <w:style w:type="character" w:styleId="Hypertextovodkaz">
    <w:name w:val="Hyperlink"/>
    <w:basedOn w:val="Standardnpsmoodstavce"/>
    <w:uiPriority w:val="99"/>
    <w:rsid w:val="00FC6D19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FC6D19"/>
    <w:rPr>
      <w:rFonts w:cs="Times New Roman"/>
    </w:rPr>
  </w:style>
  <w:style w:type="character" w:styleId="Zdraznn">
    <w:name w:val="Emphasis"/>
    <w:basedOn w:val="Standardnpsmoodstavce"/>
    <w:uiPriority w:val="99"/>
    <w:qFormat/>
    <w:rsid w:val="00FC6D19"/>
    <w:rPr>
      <w:rFonts w:cs="Times New Roman"/>
      <w:i/>
      <w:iCs/>
    </w:rPr>
  </w:style>
  <w:style w:type="character" w:styleId="Sledovanodkaz">
    <w:name w:val="FollowedHyperlink"/>
    <w:basedOn w:val="Standardnpsmoodstavce"/>
    <w:uiPriority w:val="99"/>
    <w:rsid w:val="00FC6D19"/>
    <w:rPr>
      <w:rFonts w:cs="Times New Roman"/>
      <w:color w:val="auto"/>
      <w:u w:val="single"/>
    </w:rPr>
  </w:style>
  <w:style w:type="character" w:customStyle="1" w:styleId="Odkaznakoment1">
    <w:name w:val="Odkaz na komentář1"/>
    <w:uiPriority w:val="99"/>
    <w:rsid w:val="00FC6D19"/>
    <w:rPr>
      <w:sz w:val="16"/>
    </w:rPr>
  </w:style>
  <w:style w:type="character" w:customStyle="1" w:styleId="Odrky">
    <w:name w:val="Odrážky"/>
    <w:uiPriority w:val="99"/>
    <w:rsid w:val="00FC6D19"/>
    <w:rPr>
      <w:rFonts w:ascii="OpenSymbol" w:hAnsi="OpenSymbol"/>
    </w:rPr>
  </w:style>
  <w:style w:type="paragraph" w:customStyle="1" w:styleId="Nadpis">
    <w:name w:val="Nadpis"/>
    <w:basedOn w:val="Normln"/>
    <w:next w:val="Zkladntext"/>
    <w:uiPriority w:val="99"/>
    <w:rsid w:val="00FC6D1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C6D19"/>
    <w:pPr>
      <w:spacing w:after="120"/>
    </w:pPr>
  </w:style>
  <w:style w:type="paragraph" w:customStyle="1" w:styleId="Rejstk">
    <w:name w:val="Rejstřík"/>
    <w:basedOn w:val="Normln"/>
    <w:uiPriority w:val="99"/>
    <w:rsid w:val="00FC6D19"/>
    <w:pPr>
      <w:suppressLineNumbers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Popisek">
    <w:name w:val="Popisek"/>
    <w:basedOn w:val="Normln"/>
    <w:uiPriority w:val="99"/>
    <w:rsid w:val="00FC6D19"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  <w:uiPriority w:val="99"/>
    <w:rsid w:val="00FC6D19"/>
  </w:style>
  <w:style w:type="paragraph" w:customStyle="1" w:styleId="TEXT">
    <w:name w:val="TEXT"/>
    <w:basedOn w:val="Normln"/>
    <w:uiPriority w:val="99"/>
    <w:rsid w:val="00FC6D19"/>
    <w:pPr>
      <w:spacing w:line="360" w:lineRule="auto"/>
    </w:pPr>
    <w:rPr>
      <w:rFonts w:eastAsia="SimSun"/>
    </w:rPr>
  </w:style>
  <w:style w:type="paragraph" w:styleId="Zhlav">
    <w:name w:val="header"/>
    <w:basedOn w:val="Normln"/>
    <w:link w:val="ZhlavChar"/>
    <w:uiPriority w:val="99"/>
    <w:rsid w:val="00FC6D19"/>
    <w:pPr>
      <w:tabs>
        <w:tab w:val="center" w:pos="4536"/>
        <w:tab w:val="right" w:pos="9072"/>
      </w:tabs>
    </w:pPr>
  </w:style>
  <w:style w:type="paragraph" w:customStyle="1" w:styleId="Contact">
    <w:name w:val="Contact"/>
    <w:basedOn w:val="Normln"/>
    <w:uiPriority w:val="99"/>
    <w:rsid w:val="00FC6D19"/>
    <w:pPr>
      <w:spacing w:line="280" w:lineRule="exact"/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FC6D1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FC6D19"/>
    <w:pPr>
      <w:tabs>
        <w:tab w:val="center" w:pos="4536"/>
        <w:tab w:val="right" w:pos="9072"/>
      </w:tabs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Textkomente1">
    <w:name w:val="Text komentáře1"/>
    <w:basedOn w:val="Normln"/>
    <w:uiPriority w:val="99"/>
    <w:rsid w:val="00FC6D19"/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ED5377"/>
    <w:rPr>
      <w:sz w:val="20"/>
      <w:szCs w:val="20"/>
    </w:rPr>
  </w:style>
  <w:style w:type="paragraph" w:customStyle="1" w:styleId="Nadpistabulky">
    <w:name w:val="Nadpis tabulky"/>
    <w:basedOn w:val="Obsahtabulky"/>
    <w:uiPriority w:val="99"/>
    <w:rsid w:val="00FC6D19"/>
    <w:pPr>
      <w:jc w:val="center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lang w:val="x-none" w:eastAsia="ar-SA" w:bidi="ar-SA"/>
    </w:rPr>
  </w:style>
  <w:style w:type="paragraph" w:styleId="FormtovanvHTML">
    <w:name w:val="HTML Preformatted"/>
    <w:aliases w:val="Char"/>
    <w:basedOn w:val="Normln"/>
    <w:link w:val="FormtovanvHTMLChar"/>
    <w:uiPriority w:val="99"/>
    <w:rsid w:val="00FC6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de-DE"/>
    </w:rPr>
  </w:style>
  <w:style w:type="paragraph" w:customStyle="1" w:styleId="Obsahrmce">
    <w:name w:val="Obsah rámce"/>
    <w:basedOn w:val="Zkladntext"/>
    <w:uiPriority w:val="99"/>
    <w:rsid w:val="00FC6D19"/>
  </w:style>
  <w:style w:type="character" w:customStyle="1" w:styleId="FormtovanvHTMLChar">
    <w:name w:val="Formátovaný v HTML Char"/>
    <w:aliases w:val="Char Char"/>
    <w:basedOn w:val="Standardnpsmoodstavce"/>
    <w:link w:val="FormtovanvHTML"/>
    <w:uiPriority w:val="99"/>
    <w:locked/>
    <w:rsid w:val="00984775"/>
    <w:rPr>
      <w:rFonts w:ascii="Courier New" w:hAnsi="Courier New" w:cs="Courier New"/>
      <w:color w:val="000000"/>
      <w:lang w:val="de-DE"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FC6D19"/>
    <w:rPr>
      <w:b/>
      <w:bCs/>
    </w:rPr>
  </w:style>
  <w:style w:type="paragraph" w:customStyle="1" w:styleId="Obsahtabulky">
    <w:name w:val="Obsah tabulky"/>
    <w:basedOn w:val="Normln"/>
    <w:uiPriority w:val="99"/>
    <w:rsid w:val="00FC6D19"/>
    <w:pPr>
      <w:suppressLineNumbers/>
    </w:p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lang w:val="x-none" w:eastAsia="ar-SA" w:bidi="ar-SA"/>
    </w:rPr>
  </w:style>
  <w:style w:type="paragraph" w:styleId="Normlnweb">
    <w:name w:val="Normal (Web)"/>
    <w:basedOn w:val="Normln"/>
    <w:uiPriority w:val="99"/>
    <w:rsid w:val="00FC6D19"/>
    <w:pPr>
      <w:spacing w:before="280" w:after="280"/>
    </w:pPr>
  </w:style>
  <w:style w:type="character" w:customStyle="1" w:styleId="Michal">
    <w:name w:val="Michal"/>
    <w:uiPriority w:val="99"/>
    <w:semiHidden/>
    <w:rsid w:val="00D600A8"/>
    <w:rPr>
      <w:rFonts w:ascii="Arial" w:hAnsi="Arial"/>
      <w:color w:val="auto"/>
      <w:sz w:val="20"/>
    </w:rPr>
  </w:style>
  <w:style w:type="character" w:styleId="Odkaznakoment">
    <w:name w:val="annotation reference"/>
    <w:basedOn w:val="Standardnpsmoodstavce"/>
    <w:uiPriority w:val="99"/>
    <w:semiHidden/>
    <w:rsid w:val="00ED5377"/>
    <w:rPr>
      <w:rFonts w:cs="Times New Roman"/>
      <w:sz w:val="16"/>
      <w:szCs w:val="16"/>
    </w:rPr>
  </w:style>
  <w:style w:type="character" w:customStyle="1" w:styleId="hps">
    <w:name w:val="hps"/>
    <w:basedOn w:val="Standardnpsmoodstavce"/>
    <w:uiPriority w:val="99"/>
    <w:rsid w:val="00227DEB"/>
    <w:rPr>
      <w:rFonts w:cs="Times New Roman"/>
    </w:rPr>
  </w:style>
  <w:style w:type="character" w:customStyle="1" w:styleId="atn">
    <w:name w:val="atn"/>
    <w:basedOn w:val="Standardnpsmoodstavce"/>
    <w:uiPriority w:val="99"/>
    <w:rsid w:val="00227DEB"/>
    <w:rPr>
      <w:rFonts w:cs="Times New Roman"/>
    </w:rPr>
  </w:style>
  <w:style w:type="paragraph" w:styleId="Revize">
    <w:name w:val="Revision"/>
    <w:hidden/>
    <w:uiPriority w:val="99"/>
    <w:semiHidden/>
    <w:rsid w:val="0045216A"/>
    <w:pPr>
      <w:spacing w:after="0" w:line="240" w:lineRule="auto"/>
    </w:pPr>
    <w:rPr>
      <w:sz w:val="24"/>
      <w:szCs w:val="24"/>
      <w:lang w:eastAsia="ar-SA"/>
    </w:rPr>
  </w:style>
  <w:style w:type="character" w:customStyle="1" w:styleId="st">
    <w:name w:val="st"/>
    <w:basedOn w:val="Standardnpsmoodstavce"/>
    <w:uiPriority w:val="99"/>
    <w:rsid w:val="00B2582B"/>
    <w:rPr>
      <w:rFonts w:cs="Times New Roman"/>
    </w:rPr>
  </w:style>
  <w:style w:type="character" w:customStyle="1" w:styleId="f">
    <w:name w:val="f"/>
    <w:basedOn w:val="Standardnpsmoodstavce"/>
    <w:uiPriority w:val="99"/>
    <w:rsid w:val="00B2582B"/>
    <w:rPr>
      <w:rFonts w:cs="Times New Roman"/>
    </w:rPr>
  </w:style>
  <w:style w:type="character" w:customStyle="1" w:styleId="longtext">
    <w:name w:val="long_text"/>
    <w:uiPriority w:val="99"/>
    <w:rsid w:val="00C057CF"/>
  </w:style>
  <w:style w:type="paragraph" w:styleId="Nzev">
    <w:name w:val="Title"/>
    <w:basedOn w:val="Normln"/>
    <w:next w:val="Normln"/>
    <w:link w:val="NzevChar"/>
    <w:uiPriority w:val="99"/>
    <w:qFormat/>
    <w:rsid w:val="001A3D58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E206A"/>
    <w:pPr>
      <w:suppressAutoHyphens w:val="0"/>
      <w:ind w:left="720"/>
    </w:pPr>
    <w:rPr>
      <w:rFonts w:ascii="Calibri" w:hAnsi="Calibri" w:cs="Calibri"/>
      <w:sz w:val="22"/>
      <w:szCs w:val="2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1A3D58"/>
    <w:rPr>
      <w:rFonts w:ascii="Cambria" w:hAnsi="Cambria" w:cs="Cambria"/>
      <w:color w:val="17365D"/>
      <w:spacing w:val="5"/>
      <w:kern w:val="28"/>
      <w:sz w:val="52"/>
      <w:szCs w:val="52"/>
      <w:lang w:val="x-none" w:eastAsia="ar-SA" w:bidi="ar-SA"/>
    </w:rPr>
  </w:style>
  <w:style w:type="paragraph" w:customStyle="1" w:styleId="ListParagraph1">
    <w:name w:val="List Paragraph1"/>
    <w:basedOn w:val="Normln"/>
    <w:rsid w:val="00BD14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character" w:customStyle="1" w:styleId="Nadpis2Char">
    <w:name w:val="Nadpis 2 Char"/>
    <w:basedOn w:val="Standardnpsmoodstavce"/>
    <w:link w:val="Nadpis2"/>
    <w:semiHidden/>
    <w:rsid w:val="006C7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1164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4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1164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4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15EA-1A26-49C0-B263-928AE8FB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951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www.ceec.eu</vt:lpstr>
      <vt:lpstr>www.ceec.eu</vt:lpstr>
    </vt:vector>
  </TitlesOfParts>
  <Company>KPMG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www.ceec.eu</dc:title>
  <dc:creator>www.ceec.eu</dc:creator>
  <cp:lastModifiedBy>CEEC Research</cp:lastModifiedBy>
  <cp:revision>8</cp:revision>
  <cp:lastPrinted>1900-12-31T23:00:00Z</cp:lastPrinted>
  <dcterms:created xsi:type="dcterms:W3CDTF">2015-11-30T08:48:00Z</dcterms:created>
  <dcterms:modified xsi:type="dcterms:W3CDTF">2015-12-02T17:57:00Z</dcterms:modified>
</cp:coreProperties>
</file>